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7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thick"/>
        </w:rPr>
        <w:t>CHANGING</w:t>
      </w:r>
      <w:r>
        <w:rPr>
          <w:spacing w:val="-6"/>
          <w:u w:val="thick"/>
        </w:rPr>
        <w:t> </w:t>
      </w:r>
      <w:r>
        <w:rPr>
          <w:u w:val="thick"/>
        </w:rPr>
        <w:t>BUYING</w:t>
      </w:r>
      <w:r>
        <w:rPr>
          <w:spacing w:val="-5"/>
          <w:u w:val="thick"/>
        </w:rPr>
        <w:t> </w:t>
      </w:r>
      <w:r>
        <w:rPr>
          <w:u w:val="thick"/>
        </w:rPr>
        <w:t>BEHAVIOR</w:t>
      </w:r>
      <w:r>
        <w:rPr>
          <w:spacing w:val="-5"/>
          <w:u w:val="thick"/>
        </w:rPr>
        <w:t> </w:t>
      </w:r>
      <w:r>
        <w:rPr>
          <w:u w:val="thick"/>
        </w:rPr>
        <w:t>OF</w:t>
      </w:r>
      <w:r>
        <w:rPr>
          <w:spacing w:val="-120"/>
          <w:u w:val="none"/>
        </w:rPr>
        <w:t> </w:t>
      </w:r>
      <w:r>
        <w:rPr>
          <w:u w:val="thick"/>
        </w:rPr>
        <w:t>INDIAN</w:t>
      </w:r>
      <w:r>
        <w:rPr>
          <w:spacing w:val="-1"/>
          <w:u w:val="thick"/>
        </w:rPr>
        <w:t> </w:t>
      </w:r>
      <w:r>
        <w:rPr>
          <w:u w:val="thick"/>
        </w:rPr>
        <w:t>CUSTOMER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spacing w:before="181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z w:val="32"/>
        </w:rPr>
        <w:t>NAME:</w:t>
      </w:r>
      <w:r>
        <w:rPr>
          <w:rFonts w:ascii="Calibri"/>
          <w:b/>
          <w:spacing w:val="66"/>
          <w:sz w:val="32"/>
        </w:rPr>
        <w:t> </w:t>
      </w:r>
      <w:r>
        <w:rPr>
          <w:rFonts w:ascii="Calibri"/>
          <w:sz w:val="32"/>
        </w:rPr>
        <w:t>Yashdeep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Kaur</w:t>
      </w:r>
    </w:p>
    <w:p>
      <w:pPr>
        <w:spacing w:before="258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z w:val="32"/>
        </w:rPr>
        <w:t>COURSE: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sz w:val="32"/>
        </w:rPr>
        <w:t>B.A.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Programme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(CBCS)</w:t>
      </w:r>
    </w:p>
    <w:p>
      <w:pPr>
        <w:spacing w:before="260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pacing w:val="-1"/>
          <w:sz w:val="32"/>
        </w:rPr>
        <w:t>YEAR:</w:t>
      </w:r>
      <w:r>
        <w:rPr>
          <w:rFonts w:ascii="Calibri"/>
          <w:b/>
          <w:sz w:val="32"/>
        </w:rPr>
        <w:t> </w:t>
      </w:r>
      <w:r>
        <w:rPr>
          <w:rFonts w:ascii="Calibri"/>
          <w:spacing w:val="-1"/>
          <w:sz w:val="32"/>
        </w:rPr>
        <w:t>3</w:t>
      </w:r>
      <w:r>
        <w:rPr>
          <w:rFonts w:ascii="Calibri"/>
          <w:spacing w:val="-1"/>
          <w:sz w:val="32"/>
          <w:vertAlign w:val="superscript"/>
        </w:rPr>
        <w:t>rd</w:t>
      </w:r>
      <w:r>
        <w:rPr>
          <w:rFonts w:ascii="Calibri"/>
          <w:spacing w:val="-24"/>
          <w:sz w:val="32"/>
          <w:vertAlign w:val="baseline"/>
        </w:rPr>
        <w:t> </w:t>
      </w:r>
      <w:r>
        <w:rPr>
          <w:rFonts w:ascii="Calibri"/>
          <w:spacing w:val="-1"/>
          <w:sz w:val="32"/>
          <w:vertAlign w:val="baseline"/>
        </w:rPr>
        <w:t>Year</w:t>
      </w:r>
      <w:r>
        <w:rPr>
          <w:rFonts w:ascii="Calibri"/>
          <w:sz w:val="32"/>
          <w:vertAlign w:val="baseline"/>
        </w:rPr>
        <w:t> </w:t>
      </w:r>
      <w:r>
        <w:rPr>
          <w:rFonts w:ascii="Calibri"/>
          <w:spacing w:val="-1"/>
          <w:sz w:val="32"/>
          <w:vertAlign w:val="baseline"/>
        </w:rPr>
        <w:t>(6</w:t>
      </w:r>
      <w:r>
        <w:rPr>
          <w:rFonts w:ascii="Calibri"/>
          <w:spacing w:val="-1"/>
          <w:sz w:val="32"/>
          <w:vertAlign w:val="superscript"/>
        </w:rPr>
        <w:t>th</w:t>
      </w:r>
      <w:r>
        <w:rPr>
          <w:rFonts w:ascii="Calibri"/>
          <w:spacing w:val="-23"/>
          <w:sz w:val="32"/>
          <w:vertAlign w:val="baseline"/>
        </w:rPr>
        <w:t> </w:t>
      </w:r>
      <w:r>
        <w:rPr>
          <w:rFonts w:ascii="Calibri"/>
          <w:sz w:val="32"/>
          <w:vertAlign w:val="baseline"/>
        </w:rPr>
        <w:t>Sem.)</w:t>
      </w:r>
    </w:p>
    <w:p>
      <w:pPr>
        <w:spacing w:before="257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z w:val="32"/>
        </w:rPr>
        <w:t>ROLL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NO.: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sz w:val="32"/>
        </w:rPr>
        <w:t>BAP/18/270</w:t>
      </w:r>
    </w:p>
    <w:p>
      <w:pPr>
        <w:spacing w:before="260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z w:val="32"/>
        </w:rPr>
        <w:t>SUBJECT: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sz w:val="32"/>
        </w:rPr>
        <w:t>(Sec.)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Basic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Computational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Techniques for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Data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Analysis</w:t>
      </w:r>
    </w:p>
    <w:p>
      <w:pPr>
        <w:spacing w:before="257"/>
        <w:ind w:left="200" w:right="0" w:firstLine="0"/>
        <w:jc w:val="left"/>
        <w:rPr>
          <w:rFonts w:ascii="Calibri"/>
          <w:sz w:val="32"/>
        </w:rPr>
      </w:pPr>
      <w:r>
        <w:rPr>
          <w:rFonts w:ascii="Calibri"/>
          <w:b/>
          <w:sz w:val="32"/>
        </w:rPr>
        <w:t>SUBMITTED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TO: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sz w:val="32"/>
        </w:rPr>
        <w:t>Ms.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Aafreen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Naz</w:t>
      </w:r>
    </w:p>
    <w:p>
      <w:pPr>
        <w:spacing w:after="0"/>
        <w:jc w:val="left"/>
        <w:rPr>
          <w:rFonts w:ascii="Calibri"/>
          <w:sz w:val="32"/>
        </w:rPr>
        <w:sectPr>
          <w:footerReference w:type="default" r:id="rId5"/>
          <w:type w:val="continuous"/>
          <w:pgSz w:w="12240" w:h="15840"/>
          <w:pgMar w:footer="992" w:top="1500" w:bottom="1180" w:left="1240" w:right="1320"/>
          <w:pgNumType w:start="1"/>
        </w:sectPr>
      </w:pPr>
    </w:p>
    <w:p>
      <w:pPr>
        <w:spacing w:before="79"/>
        <w:ind w:left="83" w:right="0" w:firstLine="0"/>
        <w:jc w:val="center"/>
        <w:rPr>
          <w:rFonts w:ascii="Cambria"/>
          <w:b/>
          <w:sz w:val="40"/>
        </w:rPr>
      </w:pPr>
      <w:r>
        <w:rPr>
          <w:rFonts w:ascii="Cambria"/>
          <w:b/>
          <w:sz w:val="40"/>
          <w:u w:val="thick"/>
        </w:rPr>
        <w:t>INDEX</w:t>
      </w:r>
    </w:p>
    <w:p>
      <w:pPr>
        <w:pStyle w:val="BodyText"/>
        <w:spacing w:before="2"/>
        <w:rPr>
          <w:rFonts w:ascii="Cambria"/>
          <w:b/>
          <w:sz w:val="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3147"/>
        <w:gridCol w:w="3106"/>
      </w:tblGrid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SR.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NO.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PARTICULAR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PAGE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NO.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Title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3099" w:type="dxa"/>
          </w:tcPr>
          <w:p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3147" w:type="dxa"/>
          </w:tcPr>
          <w:p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sz w:val="32"/>
              </w:rPr>
              <w:t>Abstract</w:t>
            </w:r>
          </w:p>
        </w:tc>
        <w:tc>
          <w:tcPr>
            <w:tcW w:w="3106" w:type="dxa"/>
          </w:tcPr>
          <w:p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Introduction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Review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Literature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Objectives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Classification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IFP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3099" w:type="dxa"/>
          </w:tcPr>
          <w:p>
            <w:pPr>
              <w:pStyle w:val="TableParagraph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3147" w:type="dxa"/>
          </w:tcPr>
          <w:p>
            <w:pPr>
              <w:pStyle w:val="TableParagraph"/>
              <w:spacing w:line="390" w:lineRule="atLeast"/>
              <w:ind w:left="107" w:right="1269"/>
              <w:rPr>
                <w:sz w:val="32"/>
              </w:rPr>
            </w:pPr>
            <w:r>
              <w:rPr>
                <w:sz w:val="32"/>
              </w:rPr>
              <w:t>Research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Methodology</w:t>
            </w:r>
          </w:p>
        </w:tc>
        <w:tc>
          <w:tcPr>
            <w:tcW w:w="3106" w:type="dxa"/>
          </w:tcPr>
          <w:p>
            <w:pPr>
              <w:pStyle w:val="TableParagraph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Data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Analysis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3099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3147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Conclusion</w:t>
            </w:r>
          </w:p>
        </w:tc>
        <w:tc>
          <w:tcPr>
            <w:tcW w:w="3106" w:type="dxa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</w:tbl>
    <w:p>
      <w:pPr>
        <w:spacing w:after="0" w:line="371" w:lineRule="exact"/>
        <w:rPr>
          <w:sz w:val="32"/>
        </w:rPr>
        <w:sectPr>
          <w:pgSz w:w="12240" w:h="15840"/>
          <w:pgMar w:header="0" w:footer="992" w:top="1360" w:bottom="1180" w:left="1240" w:right="1320"/>
        </w:sectPr>
      </w:pPr>
    </w:p>
    <w:p>
      <w:pPr>
        <w:pStyle w:val="Heading1"/>
        <w:spacing w:before="80"/>
        <w:rPr>
          <w:rFonts w:ascii="Cambria"/>
          <w:u w:val="none"/>
        </w:rPr>
      </w:pPr>
      <w:r>
        <w:rPr>
          <w:rFonts w:ascii="Cambria"/>
          <w:u w:val="thick"/>
        </w:rPr>
        <w:t>ABSTRACT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0"/>
        <w:rPr>
          <w:rFonts w:ascii="Cambria"/>
          <w:b/>
          <w:sz w:val="19"/>
        </w:rPr>
      </w:pPr>
    </w:p>
    <w:p>
      <w:pPr>
        <w:pStyle w:val="BodyText"/>
        <w:spacing w:line="276" w:lineRule="auto" w:before="91"/>
        <w:ind w:left="200" w:right="185"/>
      </w:pPr>
      <w:r>
        <w:rPr/>
        <w:t>In the recent years, the way Indian consumers are spending their money on various items has changed.</w:t>
      </w:r>
      <w:r>
        <w:rPr>
          <w:spacing w:val="1"/>
        </w:rPr>
        <w:t> </w:t>
      </w:r>
      <w:r>
        <w:rPr/>
        <w:t>The penetration are spending their money on various items has changed. The penetration of internet and</w:t>
      </w:r>
      <w:r>
        <w:rPr>
          <w:spacing w:val="1"/>
        </w:rPr>
        <w:t> </w:t>
      </w:r>
      <w:r>
        <w:rPr/>
        <w:t>social media has increased, as a result the purchasing behavior of Indian consumers has changed</w:t>
      </w:r>
      <w:r>
        <w:rPr>
          <w:spacing w:val="1"/>
        </w:rPr>
        <w:t> </w:t>
      </w:r>
      <w:r>
        <w:rPr/>
        <w:t>dramatically. Urbanization is a constant phenomena in India and is influencing the life style and buying</w:t>
      </w:r>
      <w:r>
        <w:rPr>
          <w:spacing w:val="1"/>
        </w:rPr>
        <w:t> </w:t>
      </w:r>
      <w:r>
        <w:rPr/>
        <w:t>behavior of the consumers. The study is based on the perceptions, buying behavior and satisfaction of the</w:t>
      </w:r>
      <w:r>
        <w:rPr>
          <w:spacing w:val="-52"/>
        </w:rPr>
        <w:t> </w:t>
      </w:r>
      <w:r>
        <w:rPr/>
        <w:t>consumers</w:t>
      </w:r>
      <w:r>
        <w:rPr>
          <w:spacing w:val="-3"/>
        </w:rPr>
        <w:t> </w:t>
      </w:r>
      <w:r>
        <w:rPr/>
        <w:t>in the Indian market.</w:t>
      </w:r>
    </w:p>
    <w:p>
      <w:pPr>
        <w:pStyle w:val="BodyText"/>
        <w:spacing w:line="276" w:lineRule="auto" w:before="201"/>
        <w:ind w:left="200" w:right="42"/>
      </w:pPr>
      <w:r>
        <w:rPr/>
        <w:t>Food related lifestyle is being changed a lot due to various reasons. The high rate of industrialization,</w:t>
      </w:r>
      <w:r>
        <w:rPr>
          <w:spacing w:val="1"/>
        </w:rPr>
        <w:t> </w:t>
      </w:r>
      <w:r>
        <w:rPr/>
        <w:t>growth of service sector and better employment opportunities have increased consumers disposable</w:t>
      </w:r>
      <w:r>
        <w:rPr>
          <w:spacing w:val="1"/>
        </w:rPr>
        <w:t> </w:t>
      </w:r>
      <w:r>
        <w:rPr/>
        <w:t>income, developed new lifestyles and awareness and a drastic change can be seen their buying behaviour.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consumers are very</w:t>
      </w:r>
      <w:r>
        <w:rPr>
          <w:spacing w:val="-4"/>
        </w:rPr>
        <w:t> </w:t>
      </w:r>
      <w:r>
        <w:rPr/>
        <w:t>fond of convenience food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instant</w:t>
      </w:r>
      <w:r>
        <w:rPr>
          <w:spacing w:val="1"/>
        </w:rPr>
        <w:t> </w:t>
      </w:r>
      <w:r>
        <w:rPr/>
        <w:t>coffee and</w:t>
      </w:r>
      <w:r>
        <w:rPr>
          <w:spacing w:val="-4"/>
        </w:rPr>
        <w:t> </w:t>
      </w:r>
      <w:r>
        <w:rPr/>
        <w:t>noodles.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food</w:t>
      </w:r>
      <w:r>
        <w:rPr>
          <w:spacing w:val="-4"/>
        </w:rPr>
        <w:t> </w:t>
      </w:r>
      <w:r>
        <w:rPr/>
        <w:t>and</w:t>
      </w:r>
      <w:r>
        <w:rPr>
          <w:spacing w:val="-52"/>
        </w:rPr>
        <w:t> </w:t>
      </w:r>
      <w:r>
        <w:rPr/>
        <w:t>drinks as fun. Their preferences have changed from home cooked food to ready to serve food. The young</w:t>
      </w:r>
      <w:r>
        <w:rPr>
          <w:spacing w:val="1"/>
        </w:rPr>
        <w:t> </w:t>
      </w:r>
      <w:r>
        <w:rPr/>
        <w:t>consumers are passionate about visiting fast food outlets for fun and change. Besides that processed foods</w:t>
      </w:r>
      <w:r>
        <w:rPr>
          <w:spacing w:val="-52"/>
        </w:rPr>
        <w:t> </w:t>
      </w:r>
      <w:r>
        <w:rPr/>
        <w:t>are</w:t>
      </w:r>
      <w:r>
        <w:rPr>
          <w:spacing w:val="-1"/>
        </w:rPr>
        <w:t> </w:t>
      </w:r>
      <w:r>
        <w:rPr/>
        <w:t>accepted as</w:t>
      </w:r>
      <w:r>
        <w:rPr>
          <w:spacing w:val="-2"/>
        </w:rPr>
        <w:t> </w:t>
      </w:r>
      <w:r>
        <w:rPr/>
        <w:t>alternative to the</w:t>
      </w:r>
      <w:r>
        <w:rPr>
          <w:spacing w:val="-1"/>
        </w:rPr>
        <w:t> </w:t>
      </w:r>
      <w:r>
        <w:rPr/>
        <w:t>home cooked food</w:t>
      </w:r>
      <w:r>
        <w:rPr>
          <w:spacing w:val="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offers.</w:t>
      </w:r>
    </w:p>
    <w:p>
      <w:pPr>
        <w:spacing w:after="0" w:line="276" w:lineRule="auto"/>
        <w:sectPr>
          <w:pgSz w:w="12240" w:h="15840"/>
          <w:pgMar w:header="0" w:footer="992" w:top="1360" w:bottom="1180" w:left="1240" w:right="1320"/>
        </w:sectPr>
      </w:pPr>
    </w:p>
    <w:p>
      <w:pPr>
        <w:pStyle w:val="Heading1"/>
        <w:ind w:left="82"/>
        <w:rPr>
          <w:u w:val="none"/>
        </w:rPr>
      </w:pPr>
      <w:r>
        <w:rPr>
          <w:u w:val="thick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8" w:lineRule="auto" w:before="92"/>
        <w:ind w:left="200" w:firstLine="55"/>
      </w:pPr>
      <w:r>
        <w:rPr/>
        <w:t>The</w:t>
      </w:r>
      <w:r>
        <w:rPr>
          <w:spacing w:val="-2"/>
        </w:rPr>
        <w:t> </w:t>
      </w:r>
      <w:r>
        <w:rPr/>
        <w:t>Indian</w:t>
      </w:r>
      <w:r>
        <w:rPr>
          <w:spacing w:val="-2"/>
        </w:rPr>
        <w:t> </w:t>
      </w:r>
      <w:r>
        <w:rPr/>
        <w:t>consumer market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disposable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4"/>
        </w:rPr>
        <w:t> </w:t>
      </w:r>
      <w:r>
        <w:rPr/>
        <w:t>urban</w:t>
      </w:r>
      <w:r>
        <w:rPr>
          <w:spacing w:val="-2"/>
        </w:rPr>
        <w:t> </w:t>
      </w:r>
      <w:r>
        <w:rPr/>
        <w:t>lifestyles.</w:t>
      </w:r>
      <w:r>
        <w:rPr>
          <w:spacing w:val="-5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consumer awareness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affected buyer’s</w:t>
      </w:r>
      <w:r>
        <w:rPr>
          <w:spacing w:val="-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cities,</w:t>
      </w:r>
      <w:r>
        <w:rPr>
          <w:spacing w:val="-1"/>
        </w:rPr>
        <w:t> </w:t>
      </w:r>
      <w:r>
        <w:rPr/>
        <w:t>towns and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rural</w:t>
      </w:r>
      <w:r>
        <w:rPr>
          <w:spacing w:val="2"/>
        </w:rPr>
        <w:t> </w:t>
      </w:r>
      <w:r>
        <w:rPr/>
        <w:t>areas.</w:t>
      </w:r>
    </w:p>
    <w:p>
      <w:pPr>
        <w:pStyle w:val="BodyText"/>
        <w:spacing w:line="276" w:lineRule="auto" w:before="195"/>
        <w:ind w:left="200" w:right="314"/>
      </w:pPr>
      <w:r>
        <w:rPr/>
        <w:t>Rising</w:t>
      </w:r>
      <w:r>
        <w:rPr>
          <w:spacing w:val="-4"/>
        </w:rPr>
        <w:t> </w:t>
      </w:r>
      <w:r>
        <w:rPr/>
        <w:t>incomes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hands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population,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economy,</w:t>
      </w:r>
      <w:r>
        <w:rPr>
          <w:spacing w:val="-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availability</w:t>
      </w:r>
      <w:r>
        <w:rPr>
          <w:spacing w:val="-4"/>
        </w:rPr>
        <w:t> </w:t>
      </w:r>
      <w:r>
        <w:rPr/>
        <w:t>of</w:t>
      </w:r>
      <w:r>
        <w:rPr>
          <w:spacing w:val="-52"/>
        </w:rPr>
        <w:t> </w:t>
      </w:r>
      <w:r>
        <w:rPr/>
        <w:t>products and services and easy availability of credit all has given rise to new consumer segments and a</w:t>
      </w:r>
      <w:r>
        <w:rPr>
          <w:spacing w:val="1"/>
        </w:rPr>
        <w:t> </w:t>
      </w:r>
      <w:r>
        <w:rPr/>
        <w:t>rising acceptability of debt, whether it is mobile phones, credit cards, apparel or organized retail, people</w:t>
      </w:r>
      <w:r>
        <w:rPr>
          <w:spacing w:val="-52"/>
        </w:rPr>
        <w:t> </w:t>
      </w:r>
      <w:r>
        <w:rPr/>
        <w:t>clearly seem to be spending more, particularly on discretionary items. The credit facility from business</w:t>
      </w:r>
      <w:r>
        <w:rPr>
          <w:spacing w:val="1"/>
        </w:rPr>
        <w:t> </w:t>
      </w:r>
      <w:r>
        <w:rPr/>
        <w:t>houses has been increasing at a rapid rate. This shows the terrific cut-throat competition in the ever</w:t>
      </w:r>
      <w:r>
        <w:rPr>
          <w:spacing w:val="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market.</w:t>
      </w:r>
    </w:p>
    <w:p>
      <w:pPr>
        <w:pStyle w:val="BodyText"/>
        <w:spacing w:line="276" w:lineRule="auto" w:before="202"/>
        <w:ind w:left="200" w:right="173"/>
      </w:pPr>
      <w:r>
        <w:rPr/>
        <w:t>Food habits of Indian consumers are changing due to higher disposable income, increasing number of</w:t>
      </w:r>
      <w:r>
        <w:rPr>
          <w:spacing w:val="1"/>
        </w:rPr>
        <w:t> </w:t>
      </w:r>
      <w:r>
        <w:rPr/>
        <w:t>working women, development of modern lifestyle, rise in nuclear families, shortage of time, high literacy</w:t>
      </w:r>
      <w:r>
        <w:rPr>
          <w:spacing w:val="-52"/>
        </w:rPr>
        <w:t> </w:t>
      </w:r>
      <w:r>
        <w:rPr/>
        <w:t>level among women, increase in consumer awareness and demand of convenience goods. Due to</w:t>
      </w:r>
      <w:r>
        <w:rPr>
          <w:spacing w:val="1"/>
        </w:rPr>
        <w:t> </w:t>
      </w:r>
      <w:r>
        <w:rPr/>
        <w:t>establishment of multi-national companies in India, the number of working women is rising, because of</w:t>
      </w:r>
      <w:r>
        <w:rPr>
          <w:spacing w:val="1"/>
        </w:rPr>
        <w:t> </w:t>
      </w:r>
      <w:r>
        <w:rPr/>
        <w:t>which there is no time to prepare food at home. Hence, this created the need for using ready-to-eat-food.</w:t>
      </w:r>
      <w:r>
        <w:rPr>
          <w:spacing w:val="1"/>
        </w:rPr>
        <w:t> </w:t>
      </w:r>
      <w:r>
        <w:rPr/>
        <w:t>The media, particularly electronic and print media, are also playing an important role in creating</w:t>
      </w:r>
      <w:r>
        <w:rPr>
          <w:spacing w:val="1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instant food</w:t>
      </w:r>
      <w:r>
        <w:rPr>
          <w:spacing w:val="-1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younger 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52"/>
        </w:rPr>
        <w:t> </w:t>
      </w:r>
      <w:r>
        <w:rPr/>
        <w:t>current generation of young consumers is making more decisions than previous generation of children,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more family</w:t>
      </w:r>
      <w:r>
        <w:rPr>
          <w:spacing w:val="-3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food.</w:t>
      </w:r>
    </w:p>
    <w:p>
      <w:pPr>
        <w:spacing w:after="0" w:line="276" w:lineRule="auto"/>
        <w:sectPr>
          <w:pgSz w:w="12240" w:h="15840"/>
          <w:pgMar w:header="0" w:footer="992" w:top="1380" w:bottom="1180" w:left="1240" w:right="1320"/>
        </w:sectPr>
      </w:pPr>
    </w:p>
    <w:p>
      <w:pPr>
        <w:pStyle w:val="Heading1"/>
        <w:rPr>
          <w:u w:val="none"/>
        </w:rPr>
      </w:pPr>
      <w:r>
        <w:rPr>
          <w:u w:val="thick"/>
        </w:rPr>
        <w:t>LITERATURE</w:t>
      </w:r>
      <w:r>
        <w:rPr>
          <w:spacing w:val="-2"/>
          <w:u w:val="thick"/>
        </w:rPr>
        <w:t> </w:t>
      </w:r>
      <w:r>
        <w:rPr>
          <w:u w:val="thick"/>
        </w:rPr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 w:before="92"/>
        <w:ind w:left="200" w:right="173"/>
      </w:pPr>
      <w:r>
        <w:rPr>
          <w:b/>
        </w:rPr>
        <w:t>Puri and Sanghera (1989)</w:t>
      </w:r>
      <w:r>
        <w:rPr>
          <w:b/>
          <w:spacing w:val="1"/>
        </w:rPr>
        <w:t> </w:t>
      </w:r>
      <w:r>
        <w:rPr/>
        <w:t>conducted a study to know the consumption pattern of processed products in</w:t>
      </w:r>
      <w:r>
        <w:rPr>
          <w:spacing w:val="-53"/>
        </w:rPr>
        <w:t> </w:t>
      </w:r>
      <w:r>
        <w:rPr/>
        <w:t>Chandigarh. Jam was found to be most popular, irrespective of income. Orange squash consumption was</w:t>
      </w:r>
      <w:r>
        <w:rPr>
          <w:spacing w:val="-52"/>
        </w:rPr>
        <w:t> </w:t>
      </w:r>
      <w:r>
        <w:rPr/>
        <w:t>maximum in high and middle income families. Pineapple juice consumption increased with a rise in the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spacing w:line="276" w:lineRule="auto" w:before="201"/>
        <w:ind w:left="200" w:right="313"/>
      </w:pPr>
      <w:r>
        <w:rPr>
          <w:b/>
        </w:rPr>
        <w:t>Shivkumar (2004) </w:t>
      </w:r>
      <w:r>
        <w:rPr/>
        <w:t>showed that the consumer, irrespective of income groups, was mainly influenced by</w:t>
      </w:r>
      <w:r>
        <w:rPr>
          <w:spacing w:val="-52"/>
        </w:rPr>
        <w:t> </w:t>
      </w:r>
      <w:r>
        <w:rPr/>
        <w:t>the opinions of their family members to purchase. Consumers were also influenced by the dealers’</w:t>
      </w:r>
      <w:r>
        <w:rPr>
          <w:spacing w:val="1"/>
        </w:rPr>
        <w:t> </w:t>
      </w:r>
      <w:r>
        <w:rPr/>
        <w:t>recommendations,</w:t>
      </w:r>
      <w:r>
        <w:rPr>
          <w:spacing w:val="-3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advertisement.</w:t>
      </w:r>
    </w:p>
    <w:p>
      <w:pPr>
        <w:pStyle w:val="BodyText"/>
        <w:spacing w:line="276" w:lineRule="auto" w:before="200"/>
        <w:ind w:left="200" w:right="173"/>
      </w:pPr>
      <w:r>
        <w:rPr>
          <w:b/>
        </w:rPr>
        <w:t>Ramasamy et. al. (2005) </w:t>
      </w:r>
      <w:r>
        <w:rPr/>
        <w:t>reported that the buying behaviour is greatly influenced by awareness and</w:t>
      </w:r>
      <w:r>
        <w:rPr>
          <w:spacing w:val="1"/>
        </w:rPr>
        <w:t> </w:t>
      </w:r>
      <w:r>
        <w:rPr/>
        <w:t>attitude towards the product. Commercial advertisements over television was said to be the most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displays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retail</w:t>
      </w:r>
      <w:r>
        <w:rPr>
          <w:spacing w:val="-3"/>
        </w:rPr>
        <w:t> </w:t>
      </w:r>
      <w:r>
        <w:rPr/>
        <w:t>outlets.</w:t>
      </w:r>
      <w:r>
        <w:rPr>
          <w:spacing w:val="-1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build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about a</w:t>
      </w:r>
      <w:r>
        <w:rPr>
          <w:spacing w:val="-52"/>
        </w:rPr>
        <w:t> </w:t>
      </w:r>
      <w:r>
        <w:rPr/>
        <w:t>brand</w:t>
      </w:r>
      <w:r>
        <w:rPr>
          <w:spacing w:val="-3"/>
        </w:rPr>
        <w:t> </w:t>
      </w:r>
      <w:r>
        <w:rPr/>
        <w:t>on the basis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product</w:t>
      </w:r>
      <w:r>
        <w:rPr>
          <w:spacing w:val="-2"/>
        </w:rPr>
        <w:t> </w:t>
      </w:r>
      <w:r>
        <w:rPr/>
        <w:t>features.</w:t>
      </w:r>
    </w:p>
    <w:p>
      <w:pPr>
        <w:pStyle w:val="BodyText"/>
        <w:spacing w:line="276" w:lineRule="auto" w:before="201"/>
        <w:ind w:left="200"/>
      </w:pPr>
      <w:r>
        <w:rPr>
          <w:b/>
        </w:rPr>
        <w:t>Usha v. (July 2007) </w:t>
      </w:r>
      <w:r>
        <w:rPr/>
        <w:t>concluded that major factor considered by the consumers while consuming the</w:t>
      </w:r>
      <w:r>
        <w:rPr>
          <w:spacing w:val="1"/>
        </w:rPr>
        <w:t> </w:t>
      </w:r>
      <w:r>
        <w:rPr/>
        <w:t>Dosa/Idli mix (Instant products) were ready availability and time saved by them in preparation. From the</w:t>
      </w:r>
      <w:r>
        <w:rPr>
          <w:spacing w:val="1"/>
        </w:rPr>
        <w:t> </w:t>
      </w:r>
      <w:r>
        <w:rPr/>
        <w:t>study it was also found that in case of Sambar masala retail shop was the major source of information</w:t>
      </w:r>
      <w:r>
        <w:rPr>
          <w:spacing w:val="1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TV/radio</w:t>
      </w:r>
      <w:r>
        <w:rPr>
          <w:spacing w:val="-2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Dosa/Idli</w:t>
      </w:r>
      <w:r>
        <w:rPr>
          <w:spacing w:val="-1"/>
        </w:rPr>
        <w:t> </w:t>
      </w:r>
      <w:r>
        <w:rPr/>
        <w:t>mix</w:t>
      </w:r>
      <w:r>
        <w:rPr>
          <w:spacing w:val="-1"/>
        </w:rPr>
        <w:t> </w:t>
      </w:r>
      <w:r>
        <w:rPr/>
        <w:t>Newspaper/magazine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source</w:t>
      </w:r>
      <w:r>
        <w:rPr>
          <w:spacing w:val="-52"/>
        </w:rPr>
        <w:t> </w:t>
      </w:r>
      <w:r>
        <w:rPr/>
        <w:t>for getting information. Housewives were the major decision makers in all the income groups as the</w:t>
      </w:r>
      <w:r>
        <w:rPr>
          <w:spacing w:val="1"/>
        </w:rPr>
        <w:t> </w:t>
      </w:r>
      <w:r>
        <w:rPr/>
        <w:t>housewives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the consumption pattern</w:t>
      </w:r>
      <w:r>
        <w:rPr>
          <w:spacing w:val="-1"/>
        </w:rPr>
        <w:t> </w:t>
      </w:r>
      <w:r>
        <w:rPr/>
        <w:t>of food products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276" w:lineRule="auto" w:before="198"/>
        <w:ind w:left="200" w:right="173"/>
      </w:pPr>
      <w:r>
        <w:rPr>
          <w:b/>
        </w:rPr>
        <w:t>Renuka hirekenchanagoudar (August 2008) </w:t>
      </w:r>
      <w:r>
        <w:rPr/>
        <w:t>found that major factors for purchase of biscuits were</w:t>
      </w:r>
      <w:r>
        <w:rPr>
          <w:spacing w:val="1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snacks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liking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ready availability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52"/>
        </w:rPr>
        <w:t> </w:t>
      </w:r>
      <w:r>
        <w:rPr/>
        <w:t>chips and fruit juice. Taste was the major influencing factor for ice-cream and it was found that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buy</w:t>
      </w:r>
      <w:r>
        <w:rPr>
          <w:spacing w:val="-3"/>
        </w:rPr>
        <w:t> </w:t>
      </w:r>
      <w:r>
        <w:rPr/>
        <w:t>ice creams</w:t>
      </w:r>
      <w:r>
        <w:rPr>
          <w:spacing w:val="-1"/>
        </w:rPr>
        <w:t> </w:t>
      </w:r>
      <w:r>
        <w:rPr/>
        <w:t>because of</w:t>
      </w:r>
      <w:r>
        <w:rPr>
          <w:spacing w:val="-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influence of</w:t>
      </w:r>
      <w:r>
        <w:rPr>
          <w:spacing w:val="-1"/>
        </w:rPr>
        <w:t> </w:t>
      </w:r>
      <w:r>
        <w:rPr/>
        <w:t>friends or</w:t>
      </w:r>
      <w:r>
        <w:rPr>
          <w:spacing w:val="-1"/>
        </w:rPr>
        <w:t> </w:t>
      </w:r>
      <w:r>
        <w:rPr/>
        <w:t>relatives.</w:t>
      </w:r>
    </w:p>
    <w:p>
      <w:pPr>
        <w:spacing w:after="0" w:line="276" w:lineRule="auto"/>
        <w:sectPr>
          <w:pgSz w:w="12240" w:h="15840"/>
          <w:pgMar w:header="0" w:footer="992" w:top="1380" w:bottom="1180" w:left="1240" w:right="1320"/>
        </w:sectPr>
      </w:pPr>
    </w:p>
    <w:p>
      <w:pPr>
        <w:pStyle w:val="Heading1"/>
        <w:rPr>
          <w:u w:val="none"/>
        </w:rPr>
      </w:pPr>
      <w:r>
        <w:rPr>
          <w:u w:val="thick"/>
        </w:rPr>
        <w:t>OBJECTIVES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94" w:after="0"/>
        <w:ind w:left="92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factors</w:t>
      </w:r>
      <w:r>
        <w:rPr>
          <w:spacing w:val="-1"/>
          <w:sz w:val="22"/>
        </w:rPr>
        <w:t> </w:t>
      </w:r>
      <w:r>
        <w:rPr>
          <w:sz w:val="22"/>
        </w:rPr>
        <w:t>affecting</w:t>
      </w:r>
      <w:r>
        <w:rPr>
          <w:spacing w:val="-3"/>
          <w:sz w:val="22"/>
        </w:rPr>
        <w:t> </w:t>
      </w: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buying</w:t>
      </w:r>
      <w:r>
        <w:rPr>
          <w:spacing w:val="-3"/>
          <w:sz w:val="22"/>
        </w:rPr>
        <w:t> </w:t>
      </w:r>
      <w:r>
        <w:rPr>
          <w:sz w:val="22"/>
        </w:rPr>
        <w:t>behavior</w:t>
      </w:r>
      <w:r>
        <w:rPr>
          <w:spacing w:val="-1"/>
          <w:sz w:val="22"/>
        </w:rPr>
        <w:t> </w:t>
      </w:r>
      <w:r>
        <w:rPr>
          <w:sz w:val="22"/>
        </w:rPr>
        <w:t>of Indian</w:t>
      </w:r>
      <w:r>
        <w:rPr>
          <w:spacing w:val="-2"/>
          <w:sz w:val="22"/>
        </w:rPr>
        <w:t> </w:t>
      </w:r>
      <w:r>
        <w:rPr>
          <w:sz w:val="22"/>
        </w:rPr>
        <w:t>consumers.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76" w:lineRule="auto" w:before="39" w:after="0"/>
        <w:ind w:left="920" w:right="495" w:hanging="360"/>
        <w:jc w:val="left"/>
        <w:rPr>
          <w:sz w:val="22"/>
        </w:rPr>
      </w:pPr>
      <w:r>
        <w:rPr>
          <w:sz w:val="22"/>
        </w:rPr>
        <w:t>To find out the awareness of consumers towards branded ready-to-eat and ready-to-cook food</w:t>
      </w:r>
      <w:r>
        <w:rPr>
          <w:spacing w:val="-52"/>
          <w:sz w:val="22"/>
        </w:rPr>
        <w:t> </w:t>
      </w:r>
      <w:r>
        <w:rPr>
          <w:sz w:val="22"/>
        </w:rPr>
        <w:t>products.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52" w:lineRule="exact" w:before="0" w:after="0"/>
        <w:ind w:left="92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ascertain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brand</w:t>
      </w:r>
      <w:r>
        <w:rPr>
          <w:spacing w:val="-2"/>
          <w:sz w:val="22"/>
        </w:rPr>
        <w:t> </w:t>
      </w:r>
      <w:r>
        <w:rPr>
          <w:sz w:val="22"/>
        </w:rPr>
        <w:t>preference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Instant Food</w:t>
      </w:r>
      <w:r>
        <w:rPr>
          <w:spacing w:val="-1"/>
          <w:sz w:val="22"/>
        </w:rPr>
        <w:t> </w:t>
      </w:r>
      <w:r>
        <w:rPr>
          <w:sz w:val="22"/>
        </w:rPr>
        <w:t>Products</w:t>
      </w:r>
      <w:r>
        <w:rPr>
          <w:spacing w:val="-4"/>
          <w:sz w:val="22"/>
        </w:rPr>
        <w:t> </w:t>
      </w:r>
      <w:r>
        <w:rPr>
          <w:sz w:val="22"/>
        </w:rPr>
        <w:t>(IFP).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38" w:after="0"/>
        <w:ind w:left="92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analyze</w:t>
      </w:r>
      <w:r>
        <w:rPr>
          <w:spacing w:val="-1"/>
          <w:sz w:val="22"/>
        </w:rPr>
        <w:t> </w:t>
      </w:r>
      <w:r>
        <w:rPr>
          <w:sz w:val="22"/>
        </w:rPr>
        <w:t>the influence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commercialization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1"/>
          <w:sz w:val="22"/>
        </w:rPr>
        <w:t> </w:t>
      </w:r>
      <w:r>
        <w:rPr>
          <w:sz w:val="22"/>
        </w:rPr>
        <w:t>purchasing</w:t>
      </w:r>
      <w:r>
        <w:rPr>
          <w:spacing w:val="-3"/>
          <w:sz w:val="22"/>
        </w:rPr>
        <w:t> </w:t>
      </w:r>
      <w:r>
        <w:rPr>
          <w:sz w:val="22"/>
        </w:rPr>
        <w:t>behavior.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37" w:after="0"/>
        <w:ind w:left="92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suggest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strategies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developing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instant</w:t>
      </w:r>
      <w:r>
        <w:rPr>
          <w:spacing w:val="-1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market segment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1"/>
      </w:pPr>
      <w:r>
        <w:rPr>
          <w:u w:val="thick"/>
        </w:rPr>
        <w:t>Classification</w:t>
      </w:r>
      <w:r>
        <w:rPr>
          <w:spacing w:val="-5"/>
          <w:u w:val="thick"/>
        </w:rPr>
        <w:t> </w:t>
      </w:r>
      <w:r>
        <w:rPr>
          <w:u w:val="thick"/>
        </w:rPr>
        <w:t>of</w:t>
      </w:r>
      <w:r>
        <w:rPr>
          <w:spacing w:val="2"/>
          <w:u w:val="thick"/>
        </w:rPr>
        <w:t> </w:t>
      </w:r>
      <w:r>
        <w:rPr>
          <w:u w:val="thick"/>
        </w:rPr>
        <w:t>Instant</w:t>
      </w:r>
      <w:r>
        <w:rPr>
          <w:spacing w:val="-3"/>
          <w:u w:val="thick"/>
        </w:rPr>
        <w:t> </w:t>
      </w:r>
      <w:r>
        <w:rPr>
          <w:u w:val="thick"/>
        </w:rPr>
        <w:t>Food</w:t>
      </w:r>
      <w:r>
        <w:rPr>
          <w:spacing w:val="-2"/>
          <w:u w:val="thick"/>
        </w:rPr>
        <w:t> </w:t>
      </w:r>
      <w:r>
        <w:rPr>
          <w:u w:val="thick"/>
        </w:rPr>
        <w:t>Product</w:t>
      </w:r>
      <w:r>
        <w:rPr>
          <w:spacing w:val="-1"/>
          <w:u w:val="thick"/>
        </w:rPr>
        <w:t> </w:t>
      </w:r>
      <w:r>
        <w:rPr>
          <w:u w:val="thick"/>
        </w:rPr>
        <w:t>(IFP)</w:t>
      </w:r>
      <w:r>
        <w:rPr>
          <w:spacing w:val="-3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this</w:t>
      </w:r>
      <w:r>
        <w:rPr>
          <w:spacing w:val="-3"/>
          <w:u w:val="thick"/>
        </w:rPr>
        <w:t> </w:t>
      </w:r>
      <w:r>
        <w:rPr>
          <w:u w:val="thick"/>
        </w:rPr>
        <w:t>research: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92" w:after="0"/>
        <w:ind w:left="920" w:right="0" w:hanging="361"/>
        <w:jc w:val="left"/>
        <w:rPr>
          <w:sz w:val="22"/>
        </w:rPr>
      </w:pPr>
      <w:r>
        <w:rPr>
          <w:b/>
          <w:sz w:val="22"/>
        </w:rPr>
        <w:t>RTE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(Ready-to-Eat)-</w:t>
      </w:r>
      <w:r>
        <w:rPr>
          <w:b/>
          <w:spacing w:val="-2"/>
          <w:sz w:val="22"/>
        </w:rPr>
        <w:t> </w:t>
      </w:r>
      <w:r>
        <w:rPr>
          <w:sz w:val="22"/>
        </w:rPr>
        <w:t>Wafer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Readymade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1"/>
          <w:sz w:val="22"/>
        </w:rPr>
        <w:t> </w:t>
      </w:r>
      <w:r>
        <w:rPr>
          <w:sz w:val="22"/>
        </w:rPr>
        <w:t>(rice/Parantha/Dal/</w:t>
      </w:r>
      <w:r>
        <w:rPr>
          <w:spacing w:val="-2"/>
          <w:sz w:val="22"/>
        </w:rPr>
        <w:t> </w:t>
      </w:r>
      <w:r>
        <w:rPr>
          <w:sz w:val="22"/>
        </w:rPr>
        <w:t>Mutter</w:t>
      </w:r>
      <w:r>
        <w:rPr>
          <w:spacing w:val="-2"/>
          <w:sz w:val="22"/>
        </w:rPr>
        <w:t> </w:t>
      </w:r>
      <w:r>
        <w:rPr>
          <w:sz w:val="22"/>
        </w:rPr>
        <w:t>Paneer</w:t>
      </w:r>
      <w:r>
        <w:rPr>
          <w:spacing w:val="-2"/>
          <w:sz w:val="22"/>
        </w:rPr>
        <w:t> </w:t>
      </w:r>
      <w:r>
        <w:rPr>
          <w:sz w:val="22"/>
        </w:rPr>
        <w:t>etc)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76" w:lineRule="auto" w:before="37" w:after="0"/>
        <w:ind w:left="920" w:right="737" w:hanging="360"/>
        <w:jc w:val="left"/>
        <w:rPr>
          <w:sz w:val="22"/>
        </w:rPr>
      </w:pPr>
      <w:r>
        <w:rPr>
          <w:b/>
          <w:sz w:val="22"/>
        </w:rPr>
        <w:t>RTC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(Ready-to-Cook)-</w:t>
      </w:r>
      <w:r>
        <w:rPr>
          <w:b/>
          <w:spacing w:val="-1"/>
          <w:sz w:val="22"/>
        </w:rPr>
        <w:t> </w:t>
      </w:r>
      <w:r>
        <w:rPr>
          <w:sz w:val="22"/>
        </w:rPr>
        <w:t>Noodles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Instant</w:t>
      </w:r>
      <w:r>
        <w:rPr>
          <w:spacing w:val="-5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mix</w:t>
      </w:r>
      <w:r>
        <w:rPr>
          <w:spacing w:val="-2"/>
          <w:sz w:val="22"/>
        </w:rPr>
        <w:t> </w:t>
      </w:r>
      <w:r>
        <w:rPr>
          <w:sz w:val="22"/>
        </w:rPr>
        <w:t>(Idlis/dosas</w:t>
      </w:r>
      <w:r>
        <w:rPr>
          <w:spacing w:val="-2"/>
          <w:sz w:val="22"/>
        </w:rPr>
        <w:t> </w:t>
      </w:r>
      <w:r>
        <w:rPr>
          <w:sz w:val="22"/>
        </w:rPr>
        <w:t>mix/</w:t>
      </w:r>
      <w:r>
        <w:rPr>
          <w:spacing w:val="-2"/>
          <w:sz w:val="22"/>
        </w:rPr>
        <w:t> </w:t>
      </w:r>
      <w:r>
        <w:rPr>
          <w:sz w:val="22"/>
        </w:rPr>
        <w:t>Gulab</w:t>
      </w:r>
      <w:r>
        <w:rPr>
          <w:spacing w:val="-5"/>
          <w:sz w:val="22"/>
        </w:rPr>
        <w:t> </w:t>
      </w:r>
      <w:r>
        <w:rPr>
          <w:sz w:val="22"/>
        </w:rPr>
        <w:t>jamun mix/</w:t>
      </w:r>
      <w:r>
        <w:rPr>
          <w:spacing w:val="-52"/>
          <w:sz w:val="22"/>
        </w:rPr>
        <w:t> </w:t>
      </w:r>
      <w:r>
        <w:rPr>
          <w:sz w:val="22"/>
        </w:rPr>
        <w:t>Dhokla)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1846" w:val="left" w:leader="none"/>
        </w:tabs>
        <w:spacing w:before="205"/>
        <w:rPr>
          <w:u w:val="none"/>
        </w:rPr>
      </w:pPr>
      <w:r>
        <w:rPr>
          <w:u w:val="thick"/>
        </w:rPr>
        <w:t>RESEARCH</w:t>
        <w:tab/>
        <w:t>METHODOLOGY: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 w:before="91"/>
        <w:ind w:left="200" w:right="146"/>
      </w:pPr>
      <w:r>
        <w:rPr/>
        <w:t>The study is based on primary data collected through a sample survey using a questionnaire.</w:t>
      </w:r>
      <w:r>
        <w:rPr>
          <w:spacing w:val="1"/>
        </w:rPr>
        <w:t> </w:t>
      </w:r>
      <w:r>
        <w:rPr/>
        <w:t>Questionnaire was designed with close ended questions consisting of Likert scale, constant sum scale,</w:t>
      </w:r>
      <w:r>
        <w:rPr>
          <w:spacing w:val="1"/>
        </w:rPr>
        <w:t> </w:t>
      </w:r>
      <w:r>
        <w:rPr/>
        <w:t>check list, dichotomous scale and Rank method. Total 200 respondents were selected</w:t>
      </w:r>
      <w:r>
        <w:rPr>
          <w:spacing w:val="55"/>
        </w:rPr>
        <w:t> </w:t>
      </w:r>
      <w:r>
        <w:rPr/>
        <w:t>from Delhi 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sampling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of various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across various</w:t>
      </w:r>
      <w:r>
        <w:rPr>
          <w:spacing w:val="-2"/>
        </w:rPr>
        <w:t> </w:t>
      </w:r>
      <w:r>
        <w:rPr/>
        <w:t>income</w:t>
      </w:r>
      <w:r>
        <w:rPr>
          <w:spacing w:val="-52"/>
        </w:rPr>
        <w:t> </w:t>
      </w:r>
      <w:r>
        <w:rPr/>
        <w:t>groups as the was to have representation from all. 20 questionnaires were rejected in which 16 were</w:t>
      </w:r>
      <w:r>
        <w:rPr>
          <w:spacing w:val="1"/>
        </w:rPr>
        <w:t> </w:t>
      </w:r>
      <w:r>
        <w:rPr/>
        <w:t>incomplete and 4 were filled with wrong information (evident from cross checking). Thus, for this study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left</w:t>
      </w:r>
      <w:r>
        <w:rPr>
          <w:spacing w:val="1"/>
        </w:rPr>
        <w:t> </w:t>
      </w:r>
      <w:r>
        <w:rPr/>
        <w:t>with 180 respondents.</w:t>
      </w:r>
    </w:p>
    <w:p>
      <w:pPr>
        <w:spacing w:after="0" w:line="276" w:lineRule="auto"/>
        <w:sectPr>
          <w:pgSz w:w="12240" w:h="15840"/>
          <w:pgMar w:header="0" w:footer="992" w:top="1380" w:bottom="1180" w:left="1240" w:right="1320"/>
        </w:sectPr>
      </w:pPr>
    </w:p>
    <w:p>
      <w:pPr>
        <w:pStyle w:val="Heading2"/>
        <w:jc w:val="center"/>
        <w:rPr>
          <w:rFonts w:ascii="Times New Roman"/>
        </w:rPr>
      </w:pPr>
      <w:r>
        <w:rPr>
          <w:rFonts w:ascii="Times New Roman"/>
          <w:u w:val="single"/>
        </w:rPr>
        <w:t>DATA</w:t>
      </w:r>
      <w:r>
        <w:rPr>
          <w:rFonts w:ascii="Times New Roman"/>
          <w:spacing w:val="-3"/>
          <w:u w:val="single"/>
        </w:rPr>
        <w:t> </w:t>
      </w:r>
      <w:r>
        <w:rPr>
          <w:rFonts w:ascii="Times New Roman"/>
          <w:u w:val="single"/>
        </w:rPr>
        <w:t>ANALYSIS</w:t>
      </w:r>
    </w:p>
    <w:p>
      <w:pPr>
        <w:pStyle w:val="BodyText"/>
        <w:spacing w:before="6"/>
        <w:rPr>
          <w:sz w:val="13"/>
        </w:rPr>
      </w:pPr>
    </w:p>
    <w:p>
      <w:pPr>
        <w:pStyle w:val="Heading3"/>
        <w:spacing w:before="92"/>
      </w:pPr>
      <w:r>
        <w:rPr/>
        <w:t>Demographic</w:t>
      </w:r>
      <w:r>
        <w:rPr>
          <w:spacing w:val="-4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/>
        <w:ind w:left="200" w:right="185"/>
      </w:pP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age,</w:t>
      </w:r>
      <w:r>
        <w:rPr>
          <w:spacing w:val="-1"/>
        </w:rPr>
        <w:t> </w:t>
      </w:r>
      <w:r>
        <w:rPr/>
        <w:t>gender,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type,</w:t>
      </w:r>
      <w:r>
        <w:rPr>
          <w:spacing w:val="1"/>
        </w:rPr>
        <w:t> </w:t>
      </w:r>
      <w:r>
        <w:rPr/>
        <w:t>marital status,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income</w:t>
      </w:r>
      <w:r>
        <w:rPr>
          <w:spacing w:val="-1"/>
        </w:rPr>
        <w:t> </w:t>
      </w:r>
      <w:r>
        <w:rPr/>
        <w:t>of</w:t>
      </w:r>
      <w:r>
        <w:rPr>
          <w:spacing w:val="-52"/>
        </w:rPr>
        <w:t> </w:t>
      </w:r>
      <w:r>
        <w:rPr/>
        <w:t>consumers were collected in part ‘A’ of questionnaire to know the background information of</w:t>
      </w:r>
      <w:r>
        <w:rPr>
          <w:spacing w:val="1"/>
        </w:rPr>
        <w:t> </w:t>
      </w:r>
      <w:r>
        <w:rPr/>
        <w:t>respondents.</w:t>
      </w:r>
      <w:r>
        <w:rPr>
          <w:spacing w:val="-3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 depicted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below:</w:t>
      </w:r>
    </w:p>
    <w:p>
      <w:pPr>
        <w:pStyle w:val="Heading3"/>
        <w:spacing w:before="201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3098"/>
        <w:gridCol w:w="3115"/>
      </w:tblGrid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72" w:right="106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Factors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Sample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size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8" w:right="100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Percentage</w:t>
            </w:r>
          </w:p>
        </w:tc>
      </w:tr>
      <w:tr>
        <w:trPr>
          <w:trHeight w:val="253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4" w:lineRule="exact"/>
              <w:ind w:left="32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I.</w:t>
              <w:tab/>
              <w:t>Gender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70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Male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3" w:lineRule="exact" w:before="1"/>
              <w:ind w:left="1068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Female</w:t>
            </w:r>
          </w:p>
        </w:tc>
        <w:tc>
          <w:tcPr>
            <w:tcW w:w="3098" w:type="dxa"/>
          </w:tcPr>
          <w:p>
            <w:pPr>
              <w:pStyle w:val="TableParagraph"/>
              <w:spacing w:line="233" w:lineRule="exact" w:before="1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</w:t>
            </w:r>
          </w:p>
        </w:tc>
        <w:tc>
          <w:tcPr>
            <w:tcW w:w="3115" w:type="dxa"/>
          </w:tcPr>
          <w:p>
            <w:pPr>
              <w:pStyle w:val="TableParagraph"/>
              <w:spacing w:line="233" w:lineRule="exact" w:before="1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4" w:lineRule="exact"/>
              <w:ind w:left="24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II.</w:t>
              <w:tab/>
              <w:t>Age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66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15-25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1066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25-35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66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35-45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1066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45-55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9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above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3" w:lineRule="exact" w:before="1"/>
              <w:ind w:left="15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III.</w:t>
              <w:tab/>
              <w:t>Family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type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1069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Nuclear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Joint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Family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37%</w:t>
            </w:r>
          </w:p>
        </w:tc>
      </w:tr>
      <w:tr>
        <w:trPr>
          <w:trHeight w:val="253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4" w:lineRule="exact"/>
              <w:ind w:left="16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IV.</w:t>
              <w:tab/>
              <w:t>Marital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Status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72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Married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1072" w:right="10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Unmarried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2" w:lineRule="exact"/>
              <w:ind w:left="25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V.</w:t>
              <w:tab/>
              <w:t>Monthly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Income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3" w:lineRule="exact" w:before="1"/>
              <w:ind w:left="84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15000</w:t>
            </w:r>
          </w:p>
        </w:tc>
        <w:tc>
          <w:tcPr>
            <w:tcW w:w="3098" w:type="dxa"/>
          </w:tcPr>
          <w:p>
            <w:pPr>
              <w:pStyle w:val="TableParagraph"/>
              <w:spacing w:line="233" w:lineRule="exact" w:before="1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3115" w:type="dxa"/>
          </w:tcPr>
          <w:p>
            <w:pPr>
              <w:pStyle w:val="TableParagraph"/>
              <w:spacing w:line="233" w:lineRule="exact" w:before="1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9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15000-30000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9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30000-45000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17%</w:t>
            </w: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4" w:lineRule="exact"/>
              <w:ind w:left="8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than 45000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3115" w:type="dxa"/>
          </w:tcPr>
          <w:p>
            <w:pPr>
              <w:pStyle w:val="TableParagraph"/>
              <w:spacing w:line="234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tabs>
                <w:tab w:pos="827" w:val="left" w:leader="none"/>
              </w:tabs>
              <w:spacing w:line="232" w:lineRule="exact"/>
              <w:ind w:left="16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VI.</w:t>
              <w:tab/>
              <w:t>Family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Members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37" w:type="dxa"/>
          </w:tcPr>
          <w:p>
            <w:pPr>
              <w:pStyle w:val="TableParagraph"/>
              <w:spacing w:line="233" w:lineRule="exact" w:before="1"/>
              <w:ind w:left="1072" w:right="106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 to 3</w:t>
            </w:r>
          </w:p>
        </w:tc>
        <w:tc>
          <w:tcPr>
            <w:tcW w:w="3098" w:type="dxa"/>
          </w:tcPr>
          <w:p>
            <w:pPr>
              <w:pStyle w:val="TableParagraph"/>
              <w:spacing w:line="233" w:lineRule="exact" w:before="1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3115" w:type="dxa"/>
          </w:tcPr>
          <w:p>
            <w:pPr>
              <w:pStyle w:val="TableParagraph"/>
              <w:spacing w:line="233" w:lineRule="exact" w:before="1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37%</w:t>
            </w:r>
          </w:p>
        </w:tc>
      </w:tr>
      <w:tr>
        <w:trPr>
          <w:trHeight w:val="251" w:hRule="atLeast"/>
        </w:trPr>
        <w:tc>
          <w:tcPr>
            <w:tcW w:w="3137" w:type="dxa"/>
          </w:tcPr>
          <w:p>
            <w:pPr>
              <w:pStyle w:val="TableParagraph"/>
              <w:spacing w:line="232" w:lineRule="exact"/>
              <w:ind w:left="1072" w:right="106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 to 5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983" w:right="97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</w:t>
            </w:r>
          </w:p>
        </w:tc>
        <w:tc>
          <w:tcPr>
            <w:tcW w:w="3115" w:type="dxa"/>
          </w:tcPr>
          <w:p>
            <w:pPr>
              <w:pStyle w:val="TableParagraph"/>
              <w:spacing w:line="232" w:lineRule="exact"/>
              <w:ind w:left="1016" w:right="10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3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76" w:lineRule="auto" w:before="1" w:after="0"/>
        <w:ind w:left="920" w:right="410" w:hanging="360"/>
        <w:jc w:val="left"/>
        <w:rPr>
          <w:sz w:val="22"/>
        </w:rPr>
      </w:pPr>
      <w:r>
        <w:rPr>
          <w:b/>
          <w:sz w:val="22"/>
        </w:rPr>
        <w:t>Awareness about the Instant Food Products (IFP): </w:t>
      </w:r>
      <w:r>
        <w:rPr>
          <w:sz w:val="22"/>
        </w:rPr>
        <w:t>First question asked was to know the</w:t>
      </w:r>
      <w:r>
        <w:rPr>
          <w:spacing w:val="1"/>
          <w:sz w:val="22"/>
        </w:rPr>
        <w:t> </w:t>
      </w:r>
      <w:r>
        <w:rPr>
          <w:sz w:val="22"/>
        </w:rPr>
        <w:t>awareness regarding IFP. Data shows that all customers are aware about Instant Food Products</w:t>
      </w:r>
      <w:r>
        <w:rPr>
          <w:spacing w:val="-52"/>
          <w:sz w:val="22"/>
        </w:rPr>
        <w:t> </w:t>
      </w:r>
      <w:r>
        <w:rPr>
          <w:sz w:val="22"/>
        </w:rPr>
        <w:t>(IFP).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76" w:lineRule="auto" w:before="1" w:after="0"/>
        <w:ind w:left="920" w:right="255" w:hanging="360"/>
        <w:jc w:val="left"/>
        <w:rPr>
          <w:sz w:val="22"/>
        </w:rPr>
      </w:pPr>
      <w:r>
        <w:rPr>
          <w:b/>
          <w:sz w:val="22"/>
        </w:rPr>
        <w:t>Purchase decision of Instant food products by Indian consumers: </w:t>
      </w:r>
      <w:r>
        <w:rPr>
          <w:sz w:val="22"/>
        </w:rPr>
        <w:t>63% respondents purchase</w:t>
      </w:r>
      <w:r>
        <w:rPr>
          <w:spacing w:val="-52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products on</w:t>
      </w:r>
      <w:r>
        <w:rPr>
          <w:spacing w:val="-3"/>
          <w:sz w:val="22"/>
        </w:rPr>
        <w:t> </w:t>
      </w:r>
      <w:r>
        <w:rPr>
          <w:sz w:val="22"/>
        </w:rPr>
        <w:t>regular basis</w:t>
      </w:r>
      <w:r>
        <w:rPr>
          <w:spacing w:val="-3"/>
          <w:sz w:val="22"/>
        </w:rPr>
        <w:t> </w:t>
      </w:r>
      <w:r>
        <w:rPr>
          <w:sz w:val="22"/>
        </w:rPr>
        <w:t>while 37%</w:t>
      </w:r>
      <w:r>
        <w:rPr>
          <w:spacing w:val="-1"/>
          <w:sz w:val="22"/>
        </w:rPr>
        <w:t> </w:t>
      </w:r>
      <w:r>
        <w:rPr>
          <w:sz w:val="22"/>
        </w:rPr>
        <w:t>people don’t use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items regularly.</w:t>
      </w:r>
    </w:p>
    <w:p>
      <w:pPr>
        <w:pStyle w:val="BodyText"/>
        <w:spacing w:line="276" w:lineRule="auto"/>
        <w:ind w:left="920" w:right="222"/>
      </w:pPr>
      <w:r>
        <w:rPr>
          <w:b/>
        </w:rPr>
        <w:t>Reason for not purchasing IFP: </w:t>
      </w:r>
      <w:r>
        <w:rPr/>
        <w:t>The second question asked was to indicate the reasons for not</w:t>
      </w:r>
      <w:r>
        <w:rPr>
          <w:spacing w:val="1"/>
        </w:rPr>
        <w:t> </w:t>
      </w:r>
      <w:r>
        <w:rPr/>
        <w:t>purchasing IFP. Most of them don’t buy IFP because they are health conscious. Homemade food</w:t>
      </w:r>
      <w:r>
        <w:rPr>
          <w:spacing w:val="-53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preference.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don’t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taste.</w:t>
      </w:r>
    </w:p>
    <w:p>
      <w:pPr>
        <w:spacing w:after="0" w:line="276" w:lineRule="auto"/>
        <w:sectPr>
          <w:pgSz w:w="12240" w:h="15840"/>
          <w:pgMar w:header="0" w:footer="992" w:top="1380" w:bottom="1180" w:left="1240" w:right="1320"/>
        </w:sectPr>
      </w:pPr>
    </w:p>
    <w:p>
      <w:pPr>
        <w:pStyle w:val="BodyText"/>
        <w:ind w:left="942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576;top:1524;width:6477;height:2590" coordorigin="576,1524" coordsize="6477,2590" path="m576,4114l1166,4114m1950,4114l3129,4114m576,3682l1166,3682m1950,3682l3129,3682m576,3252l1166,3252m1950,3252l3129,3252m576,2820l1166,2820m1950,2820l3129,2820m576,2388l1166,2388m1950,2388l3129,2388m576,1956l1166,1956m1950,1956l7053,1956m576,1524l1166,1524m1950,1524l7053,1524e" filled="false" stroked="true" strokeweight=".75pt" strokecolor="#858585">
              <v:path arrowok="t"/>
              <v:stroke dashstyle="solid"/>
            </v:shape>
            <v:rect style="position:absolute;left:1165;top:1325;width:785;height:3222" filled="true" fillcolor="#4f81bc" stroked="false">
              <v:fill type="solid"/>
            </v:rect>
            <v:shape style="position:absolute;left:3913;top:2388;width:3140;height:1726" coordorigin="3914,2388" coordsize="3140,1726" path="m3914,4114l5092,4114m3914,3682l5092,3682m3914,3252l5092,3252m3914,2820l7053,2820m3914,2388l7053,2388e" filled="false" stroked="true" strokeweight=".75pt" strokecolor="#858585">
              <v:path arrowok="t"/>
              <v:stroke dashstyle="solid"/>
            </v:shape>
            <v:rect style="position:absolute;left:3128;top:2033;width:785;height:2514" filled="true" fillcolor="#4f81bc" stroked="false">
              <v:fill type="solid"/>
            </v:rect>
            <v:shape style="position:absolute;left:5876;top:3252;width:1176;height:862" coordorigin="5877,3252" coordsize="1176,862" path="m5877,4114l7053,4114m5877,3682l7053,3682m5877,3252l7053,3252e" filled="false" stroked="true" strokeweight=".75pt" strokecolor="#858585">
              <v:path arrowok="t"/>
              <v:stroke dashstyle="solid"/>
            </v:shape>
            <v:rect style="position:absolute;left:5091;top:3129;width:785;height:1417" filled="true" fillcolor="#4f81bc" stroked="false">
              <v:fill type="solid"/>
            </v:rect>
            <v:shape style="position:absolute;left:576;top:1092;width:7852;height:3022" coordorigin="576,1092" coordsize="7852,3022" path="m7838,4114l8428,4114m7838,3682l8428,3682m7838,3252l8428,3252m7838,2820l8428,2820m7838,2388l8428,2388m7838,1956l8428,1956m7838,1524l8428,1524m576,1092l7053,1092m7838,1092l8428,1092e" filled="false" stroked="true" strokeweight=".75pt" strokecolor="#858585">
              <v:path arrowok="t"/>
              <v:stroke dashstyle="solid"/>
            </v:shape>
            <v:shape style="position:absolute;left:576;top:656;width:7852;height:8" coordorigin="576,657" coordsize="7852,8" path="m576,664l8428,664m576,657l8428,657e" filled="false" stroked="true" strokeweight=".375pt" strokecolor="#858585">
              <v:path arrowok="t"/>
              <v:stroke dashstyle="solid"/>
            </v:shape>
            <v:rect style="position:absolute;left:7052;top:660;width:785;height:3887" filled="true" fillcolor="#4f81bc" stroked="false">
              <v:fill type="solid"/>
            </v:rect>
            <v:shape style="position:absolute;left:512;top:229;width:7915;height:4381" coordorigin="513,230" coordsize="7915,4381" path="m576,230l8428,230m576,4547l576,230m513,4547l576,4547m513,4114l576,4114m513,3682l576,3682m513,3252l576,3252m513,2820l576,2820m513,2388l576,2388m513,1956l576,1956m513,1524l576,1524m513,1092l576,1092m513,660l576,660m513,230l576,230m576,4547l8428,4547m576,4547l576,4610m2538,4547l2538,4610m4502,4547l4502,4610m6465,4547l6465,4610m8428,4547l8428,4610e" filled="false" stroked="true" strokeweight=".75pt" strokecolor="#858585">
              <v:path arrowok="t"/>
              <v:stroke dashstyle="solid"/>
            </v:shape>
            <v:rect style="position:absolute;left:7;top:7;width:8640;height:5040" filled="false" stroked="true" strokeweight=".75pt" strokecolor="#858585">
              <v:stroke dashstyle="solid"/>
            </v:rect>
            <v:shape style="position:absolute;left:137;top:136;width:273;height:45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5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0" w:lineRule="exact" w:before="0"/>
                      <w:ind w:left="15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49;top:4714;width:83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  <v:shape style="position:absolute;left:2908;top:4714;width:5247;height:200" type="#_x0000_t202" filled="false" stroked="false">
              <v:textbox inset="0,0,0,0">
                <w:txbxContent>
                  <w:p>
                    <w:pPr>
                      <w:tabs>
                        <w:tab w:pos="1602" w:val="left" w:leader="none"/>
                        <w:tab w:pos="385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Don't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like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taste</w:t>
                      <w:tab/>
                      <w:t>Prefer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home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made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food</w:t>
                      <w:tab/>
                      <w:t>Health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conscious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76" w:lineRule="auto" w:before="92" w:after="0"/>
        <w:ind w:left="920" w:right="555" w:hanging="360"/>
        <w:jc w:val="left"/>
        <w:rPr>
          <w:sz w:val="22"/>
        </w:rPr>
      </w:pPr>
      <w:r>
        <w:rPr>
          <w:b/>
          <w:sz w:val="22"/>
        </w:rPr>
        <w:t>Usage Frequency of various Instant Food Products: </w:t>
      </w:r>
      <w:r>
        <w:rPr>
          <w:sz w:val="22"/>
        </w:rPr>
        <w:t>The third question was to find out the</w:t>
      </w:r>
      <w:r>
        <w:rPr>
          <w:spacing w:val="-52"/>
          <w:sz w:val="22"/>
        </w:rPr>
        <w:t> </w:t>
      </w: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usage of</w:t>
      </w:r>
      <w:r>
        <w:rPr>
          <w:spacing w:val="1"/>
          <w:sz w:val="22"/>
        </w:rPr>
        <w:t> </w:t>
      </w:r>
      <w:r>
        <w:rPr>
          <w:sz w:val="22"/>
        </w:rPr>
        <w:t>IFP.</w:t>
      </w: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91.125pt;margin-top:9.523252pt;width:432.75pt;height:252.75pt;mso-position-horizontal-relative:page;mso-position-vertical-relative:paragraph;z-index:-15728128;mso-wrap-distance-left:0;mso-wrap-distance-right:0" coordorigin="1823,190" coordsize="8655,5055">
            <v:shape style="position:absolute;left:2449;top:4256;width:3426;height:2" coordorigin="2450,4257" coordsize="3426,0" path="m2450,4257l4387,4257m4982,4257l5875,4257e" filled="false" stroked="true" strokeweight=".75pt" strokecolor="#858585">
              <v:path arrowok="t"/>
              <v:stroke dashstyle="solid"/>
            </v:shape>
            <v:shape style="position:absolute;left:2896;top:4045;width:3576;height:692" coordorigin="2897,4046" coordsize="3576,692" path="m3492,4622l2897,4622,2897,4737,3492,4737,3492,4622xm4982,4046l4387,4046,4387,4737,4982,4737,4982,4046xm6473,4622l5875,4622,5875,4737,6473,4737,6473,4622xe" filled="true" fillcolor="#4f81bc" stroked="false">
              <v:path arrowok="t"/>
              <v:fill type="solid"/>
            </v:shape>
            <v:shape style="position:absolute;left:2896;top:3872;width:2086;height:749" coordorigin="2897,3873" coordsize="2086,749" path="m3492,4334l2897,4334,2897,4622,3492,4622,3492,4334xm4982,3873l4387,3873,4387,4046,4982,4046,4982,3873xe" filled="true" fillcolor="#c0504d" stroked="false">
              <v:path arrowok="t"/>
              <v:fill type="solid"/>
            </v:shape>
            <v:shape style="position:absolute;left:6472;top:4256;width:1936;height:2" coordorigin="6473,4257" coordsize="1936,0" path="m6473,4257l7366,4257m7961,4257l8408,4257e" filled="false" stroked="true" strokeweight=".75pt" strokecolor="#858585">
              <v:path arrowok="t"/>
              <v:stroke dashstyle="solid"/>
            </v:shape>
            <v:rect style="position:absolute;left:7365;top:3930;width:596;height:807" filled="true" fillcolor="#4f81bc" stroked="false">
              <v:fill type="solid"/>
            </v:rect>
            <v:rect style="position:absolute;left:5875;top:4275;width:598;height:346" filled="true" fillcolor="#c0504d" stroked="false">
              <v:fill type="solid"/>
            </v:rect>
            <v:shape style="position:absolute;left:4982;top:3296;width:3426;height:480" coordorigin="4982,3297" coordsize="3426,480" path="m6473,3777l7366,3777m7961,3777l8408,3777m4982,3297l7366,3297e" filled="false" stroked="true" strokeweight=".75pt" strokecolor="#858585">
              <v:path arrowok="t"/>
              <v:stroke dashstyle="solid"/>
            </v:shape>
            <v:rect style="position:absolute;left:7365;top:3011;width:596;height:920" filled="true" fillcolor="#c0504d" stroked="false">
              <v:fill type="solid"/>
            </v:rect>
            <v:rect style="position:absolute;left:2896;top:4275;width:596;height:58" filled="true" fillcolor="#9bba58" stroked="false">
              <v:fill type="solid"/>
            </v:rect>
            <v:shape style="position:absolute;left:2449;top:3776;width:3426;height:2" coordorigin="2450,3777" coordsize="3426,0" path="m2450,3777l4387,3777m4982,3777l5875,3777e" filled="false" stroked="true" strokeweight=".75pt" strokecolor="#858585">
              <v:path arrowok="t"/>
              <v:stroke dashstyle="solid"/>
            </v:shape>
            <v:shape style="position:absolute;left:4387;top:3469;width:2086;height:807" coordorigin="4387,3470" coordsize="2086,807" path="m4982,3470l4387,3470,4387,3873,4982,3873,4982,3470xm6473,3930l5875,3930,5875,4276,6473,4276,6473,3930xe" filled="true" fillcolor="#9bba58" stroked="false">
              <v:path arrowok="t"/>
              <v:fill type="solid"/>
            </v:shape>
            <v:shape style="position:absolute;left:2449;top:2339;width:5959;height:480" coordorigin="2450,2339" coordsize="5959,480" path="m2450,2819l7366,2819m7961,2819l8408,2819m2450,2339l7366,2339m7961,2339l8408,2339e" filled="false" stroked="true" strokeweight=".75pt" strokecolor="#858585">
              <v:path arrowok="t"/>
              <v:stroke dashstyle="solid"/>
            </v:shape>
            <v:rect style="position:absolute;left:7365;top:2089;width:596;height:922" filled="true" fillcolor="#9bba58" stroked="false">
              <v:fill type="solid"/>
            </v:rect>
            <v:rect style="position:absolute;left:2896;top:4218;width:596;height:58" filled="true" fillcolor="#8063a1" stroked="false">
              <v:fill type="solid"/>
            </v:rect>
            <v:line style="position:absolute" from="2450,3297" to="4387,3297" stroked="true" strokeweight=".75pt" strokecolor="#858585">
              <v:stroke dashstyle="solid"/>
            </v:line>
            <v:shape style="position:absolute;left:4387;top:3239;width:2086;height:692" coordorigin="4387,3239" coordsize="2086,692" path="m4982,3239l4387,3239,4387,3470,4982,3470,4982,3239xm6473,3585l5875,3585,5875,3930,6473,3930,6473,3585xe" filled="true" fillcolor="#8063a1" stroked="false">
              <v:path arrowok="t"/>
              <v:fill type="solid"/>
            </v:shape>
            <v:shape style="position:absolute;left:2449;top:1379;width:5959;height:480" coordorigin="2450,1379" coordsize="5959,480" path="m2450,1859l7366,1859m7961,1859l8408,1859m2450,1379l7366,1379m7961,1379l8408,1379e" filled="false" stroked="true" strokeweight=".75pt" strokecolor="#858585">
              <v:path arrowok="t"/>
              <v:stroke dashstyle="solid"/>
            </v:shape>
            <v:rect style="position:absolute;left:7365;top:995;width:596;height:1095" filled="true" fillcolor="#8063a1" stroked="false">
              <v:fill type="solid"/>
            </v:rect>
            <v:shape style="position:absolute;left:2386;top:419;width:6023;height:4381" coordorigin="2386,420" coordsize="6023,4381" path="m2450,899l8408,899m2450,420l8408,420m2450,4737l2450,420m2386,4737l2450,4737m2386,4257l2450,4257m2386,3777l2450,3777m2386,3297l2450,3297m2386,2819l2450,2819m2386,2339l2450,2339m2386,1859l2450,1859m2386,1379l2450,1379m2386,899l2450,899m2386,420l2450,420m2450,4737l8408,4737m2450,4737l2450,4800m3938,4737l3938,4800m5429,4737l5429,4800m6919,4737l6919,4800m8408,4737l8408,4800e" filled="false" stroked="true" strokeweight=".75pt" strokecolor="#858585">
              <v:path arrowok="t"/>
              <v:stroke dashstyle="solid"/>
            </v:shape>
            <v:rect style="position:absolute;left:8728;top:2120;width:110;height:110" filled="true" fillcolor="#8063a1" stroked="false">
              <v:fill type="solid"/>
            </v:rect>
            <v:rect style="position:absolute;left:8728;top:2482;width:110;height:110" filled="true" fillcolor="#9bba58" stroked="false">
              <v:fill type="solid"/>
            </v:rect>
            <v:rect style="position:absolute;left:8728;top:2843;width:110;height:110" filled="true" fillcolor="#c0504d" stroked="false">
              <v:fill type="solid"/>
            </v:rect>
            <v:rect style="position:absolute;left:8728;top:3205;width:110;height:110" filled="true" fillcolor="#4f81bc" stroked="false">
              <v:fill type="solid"/>
            </v:rect>
            <v:rect style="position:absolute;left:1830;top:197;width:8640;height:5040" filled="false" stroked="true" strokeweight=".75pt" strokecolor="#858585">
              <v:stroke dashstyle="solid"/>
            </v:rect>
            <v:shape style="position:absolute;left:1960;top:328;width:325;height:307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960;top:3168;width:509;height:200" type="#_x0000_t202" filled="false" stroked="false">
              <v:textbox inset="0,0,0,0">
                <w:txbxContent>
                  <w:p>
                    <w:pPr>
                      <w:tabs>
                        <w:tab w:pos="48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887;top:2084;width:1401;height:12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Instant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food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mix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Noodles</w:t>
                    </w:r>
                  </w:p>
                  <w:p>
                    <w:pPr>
                      <w:spacing w:line="360" w:lineRule="atLeast" w:before="0"/>
                      <w:ind w:left="0" w:right="9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Readymade </w:t>
                    </w:r>
                    <w:r>
                      <w:rPr>
                        <w:rFonts w:ascii="Calibri"/>
                        <w:sz w:val="20"/>
                      </w:rPr>
                      <w:t>food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Wafers</w:t>
                    </w:r>
                  </w:p>
                </w:txbxContent>
              </v:textbox>
              <w10:wrap type="none"/>
            </v:shape>
            <v:shape style="position:absolute;left:1960;top:3686;width:325;height:115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4;top:4905;width:4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Daily</w:t>
                    </w:r>
                  </w:p>
                </w:txbxContent>
              </v:textbox>
              <w10:wrap type="none"/>
            </v:shape>
            <v:shape style="position:absolute;left:4066;top:4905;width:4317;height:200" type="#_x0000_t202" filled="false" stroked="false">
              <v:textbox inset="0,0,0,0">
                <w:txbxContent>
                  <w:p>
                    <w:pPr>
                      <w:tabs>
                        <w:tab w:pos="146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Once in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 week</w:t>
                      <w:tab/>
                      <w:t>Twice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 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week  </w:t>
                    </w:r>
                    <w:r>
                      <w:rPr>
                        <w:rFonts w:ascii="Calibri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Whenever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neede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76" w:lineRule="auto" w:before="204" w:after="0"/>
        <w:ind w:left="920" w:right="176" w:hanging="360"/>
        <w:jc w:val="left"/>
        <w:rPr>
          <w:sz w:val="22"/>
        </w:rPr>
      </w:pPr>
      <w:r>
        <w:rPr>
          <w:b/>
          <w:sz w:val="22"/>
        </w:rPr>
        <w:t>Impact of Commercialization on buying behaviour for IFP: </w:t>
      </w:r>
      <w:r>
        <w:rPr>
          <w:sz w:val="22"/>
        </w:rPr>
        <w:t>Most of the respondents accepted</w:t>
      </w:r>
      <w:r>
        <w:rPr>
          <w:spacing w:val="-52"/>
          <w:sz w:val="22"/>
        </w:rPr>
        <w:t> </w:t>
      </w:r>
      <w:r>
        <w:rPr>
          <w:sz w:val="22"/>
        </w:rPr>
        <w:t>that there is impact of commercialization on buying behaviour of IFP. Only 24 respondents are</w:t>
      </w:r>
      <w:r>
        <w:rPr>
          <w:spacing w:val="1"/>
          <w:sz w:val="22"/>
        </w:rPr>
        <w:t> </w:t>
      </w:r>
      <w:r>
        <w:rPr>
          <w:sz w:val="22"/>
        </w:rPr>
        <w:t>not in agreement that huge amount of advertisements and Sales promotions (commercialization)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products have an</w:t>
      </w:r>
      <w:r>
        <w:rPr>
          <w:spacing w:val="-1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on the buying</w:t>
      </w:r>
      <w:r>
        <w:rPr>
          <w:spacing w:val="-4"/>
          <w:sz w:val="22"/>
        </w:rPr>
        <w:t> </w:t>
      </w:r>
      <w:r>
        <w:rPr>
          <w:sz w:val="22"/>
        </w:rPr>
        <w:t>behaviour</w:t>
      </w:r>
      <w:r>
        <w:rPr>
          <w:spacing w:val="-2"/>
          <w:sz w:val="22"/>
        </w:rPr>
        <w:t> </w:t>
      </w:r>
      <w:r>
        <w:rPr>
          <w:sz w:val="22"/>
        </w:rPr>
        <w:t>for IFP.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992" w:top="1440" w:bottom="1180" w:left="1240" w:right="1320"/>
        </w:sectPr>
      </w:pPr>
    </w:p>
    <w:p>
      <w:pPr>
        <w:pStyle w:val="BodyText"/>
        <w:ind w:left="942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627;top:3612;width:1703;height:346" coordorigin="627,3612" coordsize="1703,346" path="m627,3958l1019,3958m1545,3958l2329,3958m627,3612l1019,3612m1545,3612l2329,3612e" filled="false" stroked="true" strokeweight=".75pt" strokecolor="#858585">
              <v:path arrowok="t"/>
              <v:stroke dashstyle="solid"/>
            </v:shape>
            <v:shape style="position:absolute;left:627;top:3262;width:1703;height:8" coordorigin="627,3263" coordsize="1703,8" path="m627,3270l2329,3270m627,3263l2329,3263e" filled="false" stroked="true" strokeweight=".375pt" strokecolor="#858585">
              <v:path arrowok="t"/>
              <v:stroke dashstyle="solid"/>
            </v:shape>
            <v:rect style="position:absolute;left:1019;top:3266;width:526;height:1036" filled="true" fillcolor="#4f81bc" stroked="false">
              <v:fill type="solid"/>
            </v:rect>
            <v:shape style="position:absolute;left:2852;top:3612;width:785;height:346" coordorigin="2853,3612" coordsize="785,346" path="m2853,3958l3637,3958m2853,3612l3637,3612e" filled="false" stroked="true" strokeweight=".75pt" strokecolor="#858585">
              <v:path arrowok="t"/>
              <v:stroke dashstyle="solid"/>
            </v:shape>
            <v:shape style="position:absolute;left:2852;top:3262;width:785;height:8" coordorigin="2853,3263" coordsize="785,8" path="m2853,3270l3637,3270m2853,3263l3637,3263e" filled="false" stroked="true" strokeweight=".375pt" strokecolor="#858585">
              <v:path arrowok="t"/>
              <v:stroke dashstyle="solid"/>
            </v:shape>
            <v:shape style="position:absolute;left:627;top:1538;width:6545;height:1383" coordorigin="627,1539" coordsize="6545,1383" path="m627,2921l2329,2921m2853,2921l7172,2921m627,2575l2329,2575m2853,2575l7172,2575m627,2230l2329,2230m2853,2230l7172,2230m627,1884l2329,1884m2853,1884l7172,1884m627,1539l2329,1539m2853,1539l7172,1539e" filled="false" stroked="true" strokeweight=".75pt" strokecolor="#858585">
              <v:path arrowok="t"/>
              <v:stroke dashstyle="solid"/>
            </v:shape>
            <v:shape style="position:absolute;left:627;top:1191;width:6545;height:8" coordorigin="627,1192" coordsize="6545,8" path="m627,1199l7172,1199m627,1192l7172,1192e" filled="false" stroked="true" strokeweight=".375pt" strokecolor="#858585">
              <v:path arrowok="t"/>
              <v:stroke dashstyle="solid"/>
            </v:shape>
            <v:rect style="position:absolute;left:2329;top:1195;width:524;height:3107" filled="true" fillcolor="#4f81bc" stroked="false">
              <v:fill type="solid"/>
            </v:rect>
            <v:shape style="position:absolute;left:4160;top:3612;width:3012;height:346" coordorigin="4161,3612" coordsize="3012,346" path="m4161,3958l4948,3958m4161,3612l7172,3612e" filled="false" stroked="true" strokeweight=".75pt" strokecolor="#858585">
              <v:path arrowok="t"/>
              <v:stroke dashstyle="solid"/>
            </v:shape>
            <v:shape style="position:absolute;left:4160;top:3262;width:3012;height:8" coordorigin="4161,3263" coordsize="3012,8" path="m4161,3270l7172,3270m4161,3263l7172,3263e" filled="false" stroked="true" strokeweight=".375pt" strokecolor="#858585">
              <v:path arrowok="t"/>
              <v:stroke dashstyle="solid"/>
            </v:shape>
            <v:rect style="position:absolute;left:3637;top:3060;width:524;height:1242" filled="true" fillcolor="#4f81bc" stroked="false">
              <v:fill type="solid"/>
            </v:rect>
            <v:line style="position:absolute" from="5471,3958" to="7172,3958" stroked="true" strokeweight=".75pt" strokecolor="#858585">
              <v:stroke dashstyle="solid"/>
            </v:line>
            <v:shape style="position:absolute;left:4947;top:3681;width:1832;height:621" coordorigin="4948,3682" coordsize="1832,621" path="m5471,3682l4948,3682,4948,4302,5471,4302,5471,3682xm6779,4095l6256,4095,6256,4302,6779,4302,6779,4095xe" filled="true" fillcolor="#4f81bc" stroked="false">
              <v:path arrowok="t"/>
              <v:fill type="solid"/>
            </v:shape>
            <v:shape style="position:absolute;left:563;top:849;width:6609;height:3517" coordorigin="564,849" coordsize="6609,3517" path="m627,849l7172,849m627,4302l627,849m564,4302l627,4302m564,3958l627,3958m564,3612l627,3612m564,3267l627,3267m564,2921l627,2921m564,2576l627,2576m564,2230l627,2230m564,1884l627,1884m564,1539l627,1539m564,1196l627,1196m564,849l627,849m627,4302l7172,4302m627,4302l627,4366m1936,4302l1936,4366m3246,4302l3246,4366m4554,4302l4554,4366m5862,4302l5862,4366m7172,4302l7172,4366e" filled="false" stroked="true" strokeweight=".75pt" strokecolor="#858585">
              <v:path arrowok="t"/>
              <v:stroke dashstyle="solid"/>
            </v:shape>
            <v:rect style="position:absolute;left:7492;top:2782;width:110;height:110" filled="true" fillcolor="#4f81bc" stroked="false">
              <v:fill type="solid"/>
            </v:rect>
            <v:rect style="position:absolute;left:7;top:7;width:8640;height:5040" filled="false" stroked="true" strokeweight=".75pt" strokecolor="#858585">
              <v:stroke dashstyle="solid"/>
            </v:rect>
            <v:shape style="position:absolute;left:3611;top:230;width:145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Response</w:t>
                    </w:r>
                  </w:p>
                </w:txbxContent>
              </v:textbox>
              <w10:wrap type="none"/>
            </v:shape>
            <v:shape style="position:absolute;left:137;top:756;width:325;height:365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90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80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70</w:t>
                    </w:r>
                  </w:p>
                  <w:p>
                    <w:pPr>
                      <w:spacing w:before="102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40</w:t>
                    </w:r>
                  </w:p>
                  <w:p>
                    <w:pPr>
                      <w:spacing w:before="102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30</w:t>
                    </w:r>
                  </w:p>
                  <w:p>
                    <w:pPr>
                      <w:spacing w:before="100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</w:t>
                    </w:r>
                  </w:p>
                  <w:p>
                    <w:pPr>
                      <w:spacing w:before="102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01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51;top:2744;width:8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</w:t>
                    </w:r>
                  </w:p>
                </w:txbxContent>
              </v:textbox>
              <w10:wrap type="none"/>
            </v:shape>
            <v:shape style="position:absolute;left:671;top:4470;width:6227;height:444" type="#_x0000_t202" filled="false" stroked="false">
              <v:textbox inset="0,0,0,0">
                <w:txbxContent>
                  <w:p>
                    <w:pPr>
                      <w:tabs>
                        <w:tab w:pos="1676" w:val="left" w:leader="none"/>
                        <w:tab w:pos="2950" w:val="left" w:leader="none"/>
                        <w:tab w:pos="4178" w:val="left" w:leader="none"/>
                        <w:tab w:pos="5504" w:val="left" w:leader="none"/>
                      </w:tabs>
                      <w:spacing w:line="203" w:lineRule="exact" w:before="0"/>
                      <w:ind w:left="0" w:right="33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Agree</w:t>
                      <w:tab/>
                      <w:t>Agree</w:t>
                      <w:tab/>
                      <w:t>Neutal</w:t>
                      <w:tab/>
                      <w:t>Disagree</w:t>
                      <w:tab/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75" w:val="left" w:leader="none"/>
          <w:tab w:pos="976" w:val="left" w:leader="none"/>
        </w:tabs>
        <w:spacing w:line="276" w:lineRule="auto" w:before="91" w:after="0"/>
        <w:ind w:left="920" w:right="538" w:hanging="360"/>
        <w:jc w:val="left"/>
        <w:rPr>
          <w:sz w:val="22"/>
        </w:rPr>
      </w:pPr>
      <w:r>
        <w:rPr/>
        <w:tab/>
      </w:r>
      <w:r>
        <w:rPr>
          <w:b/>
          <w:sz w:val="22"/>
        </w:rPr>
        <w:t>Factors influencing the purchase decision: </w:t>
      </w:r>
      <w:r>
        <w:rPr>
          <w:sz w:val="22"/>
        </w:rPr>
        <w:t>Since the numbers of working women are</w:t>
      </w:r>
      <w:r>
        <w:rPr>
          <w:spacing w:val="1"/>
          <w:sz w:val="22"/>
        </w:rPr>
        <w:t> </w:t>
      </w:r>
      <w:r>
        <w:rPr>
          <w:sz w:val="22"/>
        </w:rPr>
        <w:t>increasing, use of ready-to-eat products and ready-to-cook food products has also increased.</w:t>
      </w:r>
      <w:r>
        <w:rPr>
          <w:spacing w:val="1"/>
          <w:sz w:val="22"/>
        </w:rPr>
        <w:t> </w:t>
      </w:r>
      <w:r>
        <w:rPr>
          <w:sz w:val="22"/>
        </w:rPr>
        <w:t>Increasing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nuclear</w:t>
      </w:r>
      <w:r>
        <w:rPr>
          <w:spacing w:val="-1"/>
          <w:sz w:val="22"/>
        </w:rPr>
        <w:t> </w:t>
      </w:r>
      <w:r>
        <w:rPr>
          <w:sz w:val="22"/>
        </w:rPr>
        <w:t>families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urbanization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emerged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significant</w:t>
      </w:r>
      <w:r>
        <w:rPr>
          <w:spacing w:val="-1"/>
          <w:sz w:val="22"/>
        </w:rPr>
        <w:t> </w:t>
      </w:r>
      <w:r>
        <w:rPr>
          <w:sz w:val="22"/>
        </w:rPr>
        <w:t>factors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buying the IFP. Impact of western culture and rise in income got the fourth and fifth ranking</w:t>
      </w:r>
      <w:r>
        <w:rPr>
          <w:spacing w:val="1"/>
          <w:sz w:val="22"/>
        </w:rPr>
        <w:t> </w:t>
      </w:r>
      <w:r>
        <w:rPr>
          <w:sz w:val="22"/>
        </w:rPr>
        <w:t>respectively.</w:t>
      </w:r>
    </w:p>
    <w:p>
      <w:pPr>
        <w:pStyle w:val="BodyText"/>
        <w:ind w:left="942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576;top:1343;width:2889;height:1856" coordorigin="576,1344" coordsize="2889,1856" path="m576,3199l954,3199m1456,3199l2210,3199m576,2827l954,2827m1456,2827l2210,2827m576,2457l954,2457m1456,2457l2210,2457m576,2085l954,2085m1456,2085l2210,2085m576,1713l954,1713m1456,1713l3465,1713m576,1344l3465,1344e" filled="false" stroked="true" strokeweight=".75pt" strokecolor="#858585">
              <v:path arrowok="t"/>
              <v:stroke dashstyle="solid"/>
            </v:shape>
            <v:rect style="position:absolute;left:954;top:1417;width:502;height:2153" filled="true" fillcolor="#4f81bc" stroked="false">
              <v:fill type="solid"/>
            </v:rect>
            <v:shape style="position:absolute;left:2711;top:2085;width:754;height:1114" coordorigin="2711,2085" coordsize="754,1114" path="m2711,3199l3465,3199m2711,2827l3465,2827m2711,2457l3465,2457m2711,2085l3465,2085e" filled="false" stroked="true" strokeweight=".75pt" strokecolor="#858585">
              <v:path arrowok="t"/>
              <v:stroke dashstyle="solid"/>
            </v:shape>
            <v:rect style="position:absolute;left:2209;top:1787;width:502;height:1783" filled="true" fillcolor="#4f81bc" stroked="false">
              <v:fill type="solid"/>
            </v:rect>
            <v:shape style="position:absolute;left:3968;top:1343;width:2009;height:1856" coordorigin="3969,1344" coordsize="2009,1856" path="m3969,3199l4722,3199m3969,2827l4722,2827m3969,2457l4722,2457m3969,2085l4722,2085m3969,1713l5977,1713m3969,1344l5977,1344e" filled="false" stroked="true" strokeweight=".75pt" strokecolor="#858585">
              <v:path arrowok="t"/>
              <v:stroke dashstyle="solid"/>
            </v:shape>
            <v:rect style="position:absolute;left:3464;top:1194;width:504;height:2376" filled="true" fillcolor="#4f81bc" stroked="false">
              <v:fill type="solid"/>
            </v:rect>
            <v:shape style="position:absolute;left:5223;top:2085;width:754;height:1114" coordorigin="5224,2085" coordsize="754,1114" path="m5224,3199l5978,3199m5224,2827l5978,2827m5224,2457l5978,2457m5224,2085l5978,2085e" filled="false" stroked="true" strokeweight=".75pt" strokecolor="#858585">
              <v:path arrowok="t"/>
              <v:stroke dashstyle="solid"/>
            </v:shape>
            <v:rect style="position:absolute;left:4722;top:1765;width:502;height:1805" filled="true" fillcolor="#4f81bc" stroked="false">
              <v:fill type="solid"/>
            </v:rect>
            <v:shape style="position:absolute;left:576;top:601;width:6282;height:2597" coordorigin="576,602" coordsize="6282,2597" path="m6482,3199l6858,3199m6482,2827l6858,2827m6482,2457l6858,2457m6482,2085l6858,2085m6482,1713l6858,1713m6482,1343l6858,1343m576,971l5978,971m6482,971l6858,971m576,602l5978,602m6482,602l6858,602e" filled="false" stroked="true" strokeweight=".75pt" strokecolor="#858585">
              <v:path arrowok="t"/>
              <v:stroke dashstyle="solid"/>
            </v:shape>
            <v:rect style="position:absolute;left:5977;top:549;width:504;height:3021" filled="true" fillcolor="#4f81bc" stroked="false">
              <v:fill type="solid"/>
            </v:rect>
            <v:shape style="position:absolute;left:512;top:229;width:6345;height:3404" coordorigin="513,230" coordsize="6345,3404" path="m576,230l6858,230m576,3570l576,230m513,3570l576,3570m513,3199l576,3199m513,2827l576,2827m513,2457l576,2457m513,2085l576,2085m513,1713l576,1713m513,1344l576,1344m513,972l576,972m513,602l576,602m513,230l576,230m576,3570l6858,3570m576,3570l576,3634m1833,3570l1833,3634m3088,3570l3088,3634m4346,3570l4346,3634m5601,3570l5601,3634m6858,3570l6858,3634e" filled="false" stroked="true" strokeweight=".75pt" strokecolor="#858585">
              <v:path arrowok="t"/>
              <v:stroke dashstyle="solid"/>
            </v:shape>
            <v:rect style="position:absolute;left:7177;top:2472;width:110;height:110" filled="true" fillcolor="#4f81bc" stroked="false">
              <v:fill type="solid"/>
            </v:rect>
            <v:rect style="position:absolute;left:7;top:7;width:8640;height:5040" filled="false" stroked="true" strokeweight=".75pt" strokecolor="#858585">
              <v:stroke dashstyle="solid"/>
            </v:rect>
            <v:shape style="position:absolute;left:137;top:138;width:273;height:279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4.5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exact"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36;top:2436;width:11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Average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Rank</w:t>
                    </w:r>
                  </w:p>
                </w:txbxContent>
              </v:textbox>
              <w10:wrap type="none"/>
            </v:shape>
            <v:shape style="position:absolute;left:137;top:3107;width:273;height:57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exact" w:before="1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9;top:3739;width:24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Increasing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n0.</w:t>
                    </w:r>
                    <w:r>
                      <w:rPr>
                        <w:rFonts w:ascii="Calibri"/>
                        <w:spacing w:val="7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Increasing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no.</w:t>
                    </w:r>
                  </w:p>
                </w:txbxContent>
              </v:textbox>
              <w10:wrap type="none"/>
            </v:shape>
            <v:shape style="position:absolute;left:796;top:3983;width:2131;height:444" type="#_x0000_t202" filled="false" stroked="false">
              <v:textbox inset="0,0,0,0">
                <w:txbxContent>
                  <w:p>
                    <w:pPr>
                      <w:tabs>
                        <w:tab w:pos="1218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nuclear</w:t>
                      <w:tab/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working</w:t>
                    </w:r>
                  </w:p>
                  <w:p>
                    <w:pPr>
                      <w:tabs>
                        <w:tab w:pos="1429" w:val="left" w:leader="none"/>
                      </w:tabs>
                      <w:spacing w:line="240" w:lineRule="exact" w:before="0"/>
                      <w:ind w:left="9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families</w:t>
                      <w:tab/>
                      <w:t>ladies</w:t>
                    </w:r>
                  </w:p>
                </w:txbxContent>
              </v:textbox>
              <w10:wrap type="none"/>
            </v:shape>
            <v:shape style="position:absolute;left:3291;top:3739;width:3546;height:1176" type="#_x0000_t202" filled="false" stroked="false">
              <v:textbox inset="0,0,0,0">
                <w:txbxContent>
                  <w:p>
                    <w:pPr>
                      <w:tabs>
                        <w:tab w:pos="1109" w:val="left" w:leader="none"/>
                      </w:tabs>
                      <w:spacing w:line="203" w:lineRule="exact" w:before="0"/>
                      <w:ind w:left="20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More</w:t>
                      <w:tab/>
                      <w:t>More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working</w:t>
                    </w:r>
                    <w:r>
                      <w:rPr>
                        <w:rFonts w:ascii="Calibri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Rise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 income</w:t>
                    </w:r>
                  </w:p>
                  <w:p>
                    <w:pPr>
                      <w:tabs>
                        <w:tab w:pos="128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inclination</w:t>
                      <w:tab/>
                      <w:t>bachelors</w:t>
                    </w:r>
                  </w:p>
                  <w:p>
                    <w:pPr>
                      <w:tabs>
                        <w:tab w:pos="1159" w:val="left" w:leader="none"/>
                      </w:tabs>
                      <w:spacing w:before="0"/>
                      <w:ind w:left="14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towars</w:t>
                      <w:tab/>
                      <w:t>staying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away</w:t>
                    </w:r>
                  </w:p>
                  <w:p>
                    <w:pPr>
                      <w:tabs>
                        <w:tab w:pos="1226" w:val="left" w:leader="none"/>
                      </w:tabs>
                      <w:spacing w:before="0"/>
                      <w:ind w:left="137" w:right="1407" w:hanging="43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western</w:t>
                      <w:tab/>
                      <w:t>from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home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culture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92" w:top="1440" w:bottom="1180" w:left="1240" w:right="1320"/>
        </w:sectPr>
      </w:pPr>
    </w:p>
    <w:p>
      <w:pPr>
        <w:pStyle w:val="BodyText"/>
        <w:ind w:left="102"/>
        <w:rPr>
          <w:sz w:val="20"/>
        </w:rPr>
      </w:pPr>
      <w:r>
        <w:rPr>
          <w:position w:val="0"/>
          <w:sz w:val="20"/>
        </w:rPr>
        <w:pict>
          <v:shape style="width:421.2pt;height:23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142" w:right="0" w:firstLine="0"/>
                    <w:jc w:val="lef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Reasons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for</w:t>
                  </w:r>
                  <w:r>
                    <w:rPr>
                      <w:rFonts w:ascii="Calibri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purchasing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instant</w:t>
                  </w:r>
                  <w:r>
                    <w:rPr>
                      <w:rFonts w:ascii="Calibri"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food</w:t>
                  </w:r>
                  <w:r>
                    <w:rPr>
                      <w:rFonts w:ascii="Calibri"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products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(IFP)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(No</w:t>
                  </w:r>
                  <w:r>
                    <w:rPr>
                      <w:rFonts w:ascii="Calibri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of</w:t>
                  </w:r>
                  <w:r>
                    <w:rPr>
                      <w:rFonts w:ascii="Calibri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Respondents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778"/>
        <w:gridCol w:w="1034"/>
      </w:tblGrid>
      <w:tr>
        <w:trPr>
          <w:trHeight w:val="299" w:hRule="atLeast"/>
        </w:trPr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90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Agree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84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Disagree</w:t>
            </w:r>
          </w:p>
        </w:tc>
      </w:tr>
      <w:tr>
        <w:trPr>
          <w:trHeight w:val="299" w:hRule="atLeast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Affordable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</w:tr>
      <w:tr>
        <w:trPr>
          <w:trHeight w:val="299" w:hRule="atLeast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Promotional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offers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301" w:hRule="atLeast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Easy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availability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near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residential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4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Instant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food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qualitative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tasty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4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44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Convenient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use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316" w:hRule="atLeast"/>
        </w:trPr>
        <w:tc>
          <w:tcPr>
            <w:tcW w:w="42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1"/>
              <w:ind w:left="16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Influenced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dealer’s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recommendation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1"/>
              <w:ind w:right="9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5" w:lineRule="exact" w:before="61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71.625pt;margin-top:17.181221pt;width:360.75pt;height:219.75pt;mso-position-horizontal-relative:page;mso-position-vertical-relative:paragraph;z-index:-15726080;mso-wrap-distance-left:0;mso-wrap-distance-right:0" coordorigin="1433,344" coordsize="7215,4395">
            <v:shape style="position:absolute;left:2110;top:1022;width:6319;height:3158" coordorigin="2111,1022" coordsize="6319,3158" path="m2111,3653l8429,3653m2111,3128l8429,3128m2111,2602l8429,2602m2111,2074l8429,2074m2111,1549l8429,1549m2111,1022l8429,1022m2899,1022l2899,4180m3691,1022l3691,4180m4481,1022l4481,4180m5270,1022l5270,4180m6060,1022l6060,4180m6850,1022l6850,4180m7639,1022l7639,4180m8429,1022l8429,4180e" filled="false" stroked="true" strokeweight=".75pt" strokecolor="#d9d9d9">
              <v:path arrowok="t"/>
              <v:stroke dashstyle="solid"/>
            </v:shape>
            <v:shape style="position:absolute;left:2110;top:1022;width:6319;height:3158" coordorigin="2111,1022" coordsize="6319,3158" path="m2111,4180l2111,1022m2111,4180l8429,4180e" filled="false" stroked="true" strokeweight=".75pt" strokecolor="#bebebe">
              <v:path arrowok="t"/>
              <v:stroke dashstyle="solid"/>
            </v:shape>
            <v:shape style="position:absolute;left:3948;top:1438;width:116;height:116" type="#_x0000_t75" stroked="false">
              <v:imagedata r:id="rId6" o:title=""/>
            </v:shape>
            <v:shape style="position:absolute;left:2841;top:3175;width:116;height:116" type="#_x0000_t75" stroked="false">
              <v:imagedata r:id="rId7" o:title=""/>
            </v:shape>
            <v:shape style="position:absolute;left:7740;top:2386;width:116;height:116" type="#_x0000_t75" stroked="false">
              <v:imagedata r:id="rId8" o:title=""/>
            </v:shape>
            <v:shape style="position:absolute;left:3475;top:2700;width:116;height:116" type="#_x0000_t75" stroked="false">
              <v:imagedata r:id="rId9" o:title=""/>
            </v:shape>
            <v:shape style="position:absolute;left:4896;top:2069;width:116;height:116" type="#_x0000_t75" stroked="false">
              <v:imagedata r:id="rId8" o:title=""/>
            </v:shape>
            <v:shape style="position:absolute;left:2527;top:3807;width:116;height:116" type="#_x0000_t75" stroked="false">
              <v:imagedata r:id="rId7" o:title=""/>
            </v:shape>
            <v:shape style="position:absolute;left:2584;top:1941;width:5213;height:1060" coordorigin="2584,1942" coordsize="5213,1060" path="m2584,3002l7797,1942m2584,3002l7797,1942e" filled="false" stroked="true" strokeweight="1.5pt" strokecolor="#4f81bc">
              <v:path arrowok="t"/>
              <v:stroke dashstyle="dot"/>
            </v:shape>
            <v:rect style="position:absolute;left:1440;top:351;width:7200;height:4380" filled="false" stroked="true" strokeweight=".75pt" strokecolor="#d9d9d9">
              <v:stroke dashstyle="solid"/>
            </v:rect>
            <v:shape style="position:absolute;left:3572;top:567;width:2957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Scatter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plot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color w:val="585858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X</w:t>
                    </w:r>
                    <w:r>
                      <w:rPr>
                        <w:rFonts w:ascii="Calibri"/>
                        <w:b/>
                        <w:color w:val="585858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670;top:938;width:294;height:70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176;top:1201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=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0.6103x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+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41.116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0.217</w:t>
                    </w:r>
                  </w:p>
                </w:txbxContent>
              </v:textbox>
              <w10:wrap type="none"/>
            </v:shape>
            <v:shape style="position:absolute;left:1761;top:1991;width:203;height:228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65;top:43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10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59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38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17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6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75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54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8339;top:43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2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941"/>
        <w:gridCol w:w="1142"/>
        <w:gridCol w:w="941"/>
        <w:gridCol w:w="941"/>
        <w:gridCol w:w="1053"/>
        <w:gridCol w:w="941"/>
        <w:gridCol w:w="997"/>
        <w:gridCol w:w="986"/>
      </w:tblGrid>
      <w:tr>
        <w:trPr>
          <w:trHeight w:val="236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SUMMARY</w:t>
            </w:r>
            <w:r>
              <w:rPr>
                <w:spacing w:val="-5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OUTPUT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4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352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474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Regression</w:t>
            </w:r>
            <w:r>
              <w:rPr>
                <w:i/>
                <w:spacing w:val="12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Statistics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w w:val="90"/>
                <w:sz w:val="19"/>
              </w:rPr>
              <w:t>Multiple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0.465883057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R</w:t>
            </w:r>
            <w:r>
              <w:rPr>
                <w:spacing w:val="-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Square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0.217047023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Adjusted</w:t>
            </w:r>
            <w:r>
              <w:rPr>
                <w:spacing w:val="1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R</w:t>
            </w:r>
            <w:r>
              <w:rPr>
                <w:spacing w:val="7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Square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0.021308779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Standard</w:t>
            </w:r>
            <w:r>
              <w:rPr>
                <w:spacing w:val="4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Error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23.92087235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4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Observations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6"/>
              <w:ind w:right="7"/>
              <w:jc w:val="right"/>
              <w:rPr>
                <w:sz w:val="19"/>
              </w:rPr>
            </w:pPr>
            <w:r>
              <w:rPr>
                <w:w w:val="88"/>
                <w:sz w:val="19"/>
              </w:rPr>
              <w:t>6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41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4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ANOVA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4"/>
              <w:ind w:left="69" w:right="8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df</w:t>
            </w:r>
          </w:p>
        </w:tc>
        <w:tc>
          <w:tcPr>
            <w:tcW w:w="11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4"/>
              <w:ind w:left="457" w:right="45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SS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4"/>
              <w:ind w:left="69" w:right="7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MS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4"/>
              <w:ind w:right="14"/>
              <w:jc w:val="center"/>
              <w:rPr>
                <w:i/>
                <w:sz w:val="19"/>
              </w:rPr>
            </w:pPr>
            <w:r>
              <w:rPr>
                <w:i/>
                <w:w w:val="88"/>
                <w:sz w:val="19"/>
              </w:rPr>
              <w:t>F</w:t>
            </w:r>
          </w:p>
        </w:tc>
        <w:tc>
          <w:tcPr>
            <w:tcW w:w="10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4"/>
              <w:ind w:left="57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Significance</w:t>
            </w:r>
            <w:r>
              <w:rPr>
                <w:i/>
                <w:spacing w:val="3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F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Regression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7"/>
              <w:jc w:val="right"/>
              <w:rPr>
                <w:sz w:val="19"/>
              </w:rPr>
            </w:pPr>
            <w:r>
              <w:rPr>
                <w:w w:val="88"/>
                <w:sz w:val="19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634.5007974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8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634.5007974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69"/>
              <w:jc w:val="center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1.108863646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0.351734679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Residual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6"/>
              <w:ind w:right="7"/>
              <w:jc w:val="right"/>
              <w:rPr>
                <w:sz w:val="19"/>
              </w:rPr>
            </w:pPr>
            <w:r>
              <w:rPr>
                <w:w w:val="88"/>
                <w:sz w:val="19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line="210" w:lineRule="exact" w:before="6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2288.832536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 w:before="6"/>
              <w:ind w:right="8"/>
              <w:jc w:val="right"/>
              <w:rPr>
                <w:sz w:val="19"/>
              </w:rPr>
            </w:pPr>
            <w:r>
              <w:rPr>
                <w:spacing w:val="-6"/>
                <w:sz w:val="19"/>
              </w:rPr>
              <w:t>572.208134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4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6"/>
              <w:ind w:right="7"/>
              <w:jc w:val="right"/>
              <w:rPr>
                <w:sz w:val="19"/>
              </w:rPr>
            </w:pPr>
            <w:r>
              <w:rPr>
                <w:w w:val="88"/>
                <w:sz w:val="19"/>
              </w:rPr>
              <w:t>5</w:t>
            </w:r>
          </w:p>
        </w:tc>
        <w:tc>
          <w:tcPr>
            <w:tcW w:w="1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6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2923.333333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14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59"/>
              <w:rPr>
                <w:i/>
                <w:sz w:val="19"/>
              </w:rPr>
            </w:pPr>
            <w:r>
              <w:rPr>
                <w:i/>
                <w:spacing w:val="-1"/>
                <w:w w:val="95"/>
                <w:sz w:val="19"/>
              </w:rPr>
              <w:t>Coefficients</w:t>
            </w:r>
          </w:p>
        </w:tc>
        <w:tc>
          <w:tcPr>
            <w:tcW w:w="11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right="59"/>
              <w:jc w:val="right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Standard</w:t>
            </w:r>
            <w:r>
              <w:rPr>
                <w:i/>
                <w:spacing w:val="1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Error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270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t</w:t>
            </w:r>
            <w:r>
              <w:rPr>
                <w:i/>
                <w:spacing w:val="2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Stat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69" w:right="7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P-value</w:t>
            </w:r>
          </w:p>
        </w:tc>
        <w:tc>
          <w:tcPr>
            <w:tcW w:w="10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146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Lower</w:t>
            </w:r>
            <w:r>
              <w:rPr>
                <w:i/>
                <w:spacing w:val="-1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95%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89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Upper</w:t>
            </w:r>
            <w:r>
              <w:rPr>
                <w:i/>
                <w:spacing w:val="1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95%</w:t>
            </w:r>
          </w:p>
        </w:tc>
        <w:tc>
          <w:tcPr>
            <w:tcW w:w="9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42" w:right="64"/>
              <w:jc w:val="center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Lower</w:t>
            </w:r>
            <w:r>
              <w:rPr>
                <w:i/>
                <w:spacing w:val="-1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95.0%</w:t>
            </w:r>
          </w:p>
        </w:tc>
        <w:tc>
          <w:tcPr>
            <w:tcW w:w="98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"/>
              <w:ind w:left="32" w:right="56"/>
              <w:jc w:val="center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Upper</w:t>
            </w:r>
            <w:r>
              <w:rPr>
                <w:i/>
                <w:spacing w:val="1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95.0%</w:t>
            </w:r>
          </w:p>
        </w:tc>
      </w:tr>
      <w:tr>
        <w:trPr>
          <w:trHeight w:val="236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Intercept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7.038277512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21.88884746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8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0.321546282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69"/>
              <w:jc w:val="center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0.763897686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right="10"/>
              <w:jc w:val="right"/>
              <w:rPr>
                <w:sz w:val="19"/>
              </w:rPr>
            </w:pPr>
            <w:r>
              <w:rPr>
                <w:spacing w:val="-3"/>
                <w:w w:val="95"/>
                <w:sz w:val="19"/>
              </w:rPr>
              <w:t>-53.73490589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7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67.81146091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64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-53.73490589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6"/>
              <w:ind w:left="108"/>
              <w:jc w:val="center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67.81146091</w:t>
            </w:r>
          </w:p>
        </w:tc>
      </w:tr>
      <w:tr>
        <w:trPr>
          <w:trHeight w:val="234" w:hRule="atLeast"/>
        </w:trPr>
        <w:tc>
          <w:tcPr>
            <w:tcW w:w="14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26"/>
              <w:rPr>
                <w:sz w:val="19"/>
              </w:rPr>
            </w:pPr>
            <w:r>
              <w:rPr>
                <w:sz w:val="19"/>
              </w:rPr>
              <w:t>Disagree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8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0.355661882</w:t>
            </w:r>
          </w:p>
        </w:tc>
        <w:tc>
          <w:tcPr>
            <w:tcW w:w="1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0.337752249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right="8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1.053025947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69"/>
              <w:jc w:val="center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0.351734679</w:t>
            </w:r>
          </w:p>
        </w:tc>
        <w:tc>
          <w:tcPr>
            <w:tcW w:w="10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right="10"/>
              <w:jc w:val="right"/>
              <w:rPr>
                <w:sz w:val="19"/>
              </w:rPr>
            </w:pPr>
            <w:r>
              <w:rPr>
                <w:spacing w:val="-3"/>
                <w:w w:val="95"/>
                <w:sz w:val="19"/>
              </w:rPr>
              <w:t>-0.582088697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7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1.293412461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64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-0.582088697</w:t>
            </w:r>
          </w:p>
        </w:tc>
        <w:tc>
          <w:tcPr>
            <w:tcW w:w="9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6"/>
              <w:ind w:left="108"/>
              <w:jc w:val="center"/>
              <w:rPr>
                <w:sz w:val="19"/>
              </w:rPr>
            </w:pPr>
            <w:r>
              <w:rPr>
                <w:spacing w:val="-6"/>
                <w:w w:val="90"/>
                <w:sz w:val="19"/>
              </w:rPr>
              <w:t>1.293412461</w:t>
            </w:r>
          </w:p>
        </w:tc>
      </w:tr>
    </w:tbl>
    <w:p>
      <w:pPr>
        <w:spacing w:after="0" w:line="208" w:lineRule="exact"/>
        <w:jc w:val="center"/>
        <w:rPr>
          <w:sz w:val="19"/>
        </w:rPr>
        <w:sectPr>
          <w:pgSz w:w="12240" w:h="15840"/>
          <w:pgMar w:header="0" w:footer="992" w:top="1460" w:bottom="1180" w:left="12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ind w:left="82"/>
        <w:jc w:val="center"/>
      </w:pPr>
      <w:r>
        <w:rPr>
          <w:u w:val="thick"/>
        </w:rPr>
        <w:t>CONCLUSION</w:t>
      </w:r>
    </w:p>
    <w:p>
      <w:pPr>
        <w:pStyle w:val="BodyText"/>
        <w:spacing w:line="278" w:lineRule="auto" w:before="35"/>
        <w:ind w:left="200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 all respondents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aware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instant</w:t>
      </w:r>
      <w:r>
        <w:rPr>
          <w:spacing w:val="-4"/>
        </w:rPr>
        <w:t> </w:t>
      </w:r>
      <w:r>
        <w:rPr/>
        <w:t>food</w:t>
      </w:r>
      <w:r>
        <w:rPr>
          <w:spacing w:val="-1"/>
        </w:rPr>
        <w:t> </w:t>
      </w:r>
      <w:r>
        <w:rPr/>
        <w:t>products.</w:t>
      </w:r>
      <w:r>
        <w:rPr>
          <w:spacing w:val="-3"/>
        </w:rPr>
        <w:t> </w:t>
      </w:r>
      <w:r>
        <w:rPr/>
        <w:t>Maximum</w:t>
      </w:r>
      <w:r>
        <w:rPr>
          <w:spacing w:val="-5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commercialization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food purchasing</w:t>
      </w:r>
      <w:r>
        <w:rPr>
          <w:spacing w:val="-4"/>
        </w:rPr>
        <w:t> </w:t>
      </w:r>
      <w:r>
        <w:rPr/>
        <w:t>behaviour.</w:t>
      </w:r>
    </w:p>
    <w:p>
      <w:pPr>
        <w:pStyle w:val="BodyText"/>
        <w:spacing w:line="276" w:lineRule="auto"/>
        <w:ind w:left="200"/>
      </w:pPr>
      <w:r>
        <w:rPr/>
        <w:t>The</w:t>
      </w:r>
      <w:r>
        <w:rPr>
          <w:spacing w:val="-4"/>
        </w:rPr>
        <w:t> </w:t>
      </w:r>
      <w:r>
        <w:rPr/>
        <w:t>highest ranked factor</w:t>
      </w:r>
      <w:r>
        <w:rPr>
          <w:spacing w:val="-2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IFP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ladies</w:t>
      </w:r>
      <w:r>
        <w:rPr>
          <w:spacing w:val="-52"/>
        </w:rPr>
        <w:t> </w:t>
      </w:r>
      <w:r>
        <w:rPr/>
        <w:t>followed by bachelors staying away from home and nuclear families. More number of respondents</w:t>
      </w:r>
      <w:r>
        <w:rPr>
          <w:spacing w:val="1"/>
        </w:rPr>
        <w:t> </w:t>
      </w:r>
      <w:r>
        <w:rPr/>
        <w:t>considered that in case of Instant food mix and readymade food increasing the home made taste of the</w:t>
      </w:r>
      <w:r>
        <w:rPr>
          <w:spacing w:val="1"/>
        </w:rPr>
        <w:t> </w:t>
      </w:r>
      <w:r>
        <w:rPr/>
        <w:t>product will</w:t>
      </w:r>
      <w:r>
        <w:rPr>
          <w:spacing w:val="-2"/>
        </w:rPr>
        <w:t> </w:t>
      </w:r>
      <w:r>
        <w:rPr/>
        <w:t>be helpful.</w:t>
      </w:r>
    </w:p>
    <w:sectPr>
      <w:pgSz w:w="12240" w:h="15840"/>
      <w:pgMar w:header="0" w:footer="992" w:top="1500" w:bottom="118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8.375977pt;width:470.95pt;height:.48004pt;mso-position-horizontal-relative:page;mso-position-vertical-relative:page;z-index:-16396288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26001pt;margin-top:730.976013pt;width:58.9pt;height:13.05pt;mso-position-horizontal-relative:page;mso-position-vertical-relative:page;z-index:-163957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</w:rPr>
                  <w:t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  <w:color w:val="7E7E7E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</w:rPr>
                  <w:t> </w:t>
                </w:r>
                <w:r>
                  <w:rPr>
                    <w:rFonts w:ascii="Calibri"/>
                    <w:color w:val="7E7E7E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</w:rPr>
                  <w:t> </w:t>
                </w:r>
                <w:r>
                  <w:rPr>
                    <w:rFonts w:ascii="Calibri"/>
                    <w:color w:val="7E7E7E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</w:rPr>
                  <w:t> </w:t>
                </w:r>
                <w:r>
                  <w:rPr>
                    <w:rFonts w:ascii="Calibri"/>
                    <w:color w:val="7E7E7E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92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8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81"/>
      <w:outlineLvl w:val="2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2410" w:right="484" w:hanging="1846"/>
    </w:pPr>
    <w:rPr>
      <w:rFonts w:ascii="Cambria" w:hAnsi="Cambria" w:eastAsia="Cambria" w:cs="Cambria"/>
      <w:b/>
      <w:bCs/>
      <w:sz w:val="56"/>
      <w:szCs w:val="5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2022-01-19T10:26:40Z</dcterms:created>
  <dcterms:modified xsi:type="dcterms:W3CDTF">2022-01-19T10:26:40Z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