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2EA" w:rsidRDefault="00CE3573">
      <w:r>
        <w:t xml:space="preserve">                     Green Revolution in India and its significance in Economic </w:t>
      </w:r>
      <w:proofErr w:type="gramStart"/>
      <w:r>
        <w:t>Development .</w:t>
      </w:r>
      <w:proofErr w:type="gramEnd"/>
    </w:p>
    <w:p w:rsidR="00CE3573" w:rsidRDefault="00CE3573">
      <w:r>
        <w:t xml:space="preserve">Mata sundry college </w:t>
      </w:r>
    </w:p>
    <w:p w:rsidR="00CE3573" w:rsidRDefault="00CE3573">
      <w:proofErr w:type="spellStart"/>
      <w:r>
        <w:t>Simran</w:t>
      </w:r>
      <w:proofErr w:type="spellEnd"/>
      <w:r>
        <w:t xml:space="preserve"> </w:t>
      </w:r>
      <w:proofErr w:type="spellStart"/>
      <w:r>
        <w:t>kaur</w:t>
      </w:r>
      <w:proofErr w:type="spellEnd"/>
      <w:r>
        <w:t xml:space="preserve"> </w:t>
      </w:r>
      <w:proofErr w:type="spellStart"/>
      <w:r>
        <w:t>arora</w:t>
      </w:r>
      <w:proofErr w:type="spellEnd"/>
      <w:r>
        <w:t xml:space="preserve"> </w:t>
      </w:r>
    </w:p>
    <w:p w:rsidR="00CE3573" w:rsidRDefault="00CE3573">
      <w:r>
        <w:t>Bap/17/309</w:t>
      </w:r>
    </w:p>
    <w:p w:rsidR="00CE3573" w:rsidRDefault="00CE3573">
      <w:r>
        <w:t xml:space="preserve">Email- </w:t>
      </w:r>
      <w:hyperlink r:id="rId5" w:history="1">
        <w:r w:rsidRPr="00AB08CB">
          <w:rPr>
            <w:rStyle w:val="Hyperlink"/>
          </w:rPr>
          <w:t>Nirvaninirvair@gmail.com</w:t>
        </w:r>
      </w:hyperlink>
      <w:r>
        <w:t xml:space="preserve"> </w:t>
      </w:r>
    </w:p>
    <w:p w:rsidR="00CE3573" w:rsidRDefault="00CE3573"/>
    <w:p w:rsidR="00D5224D" w:rsidRPr="00D5224D" w:rsidRDefault="00D5224D" w:rsidP="00D5224D">
      <w:pPr>
        <w:pBdr>
          <w:bottom w:val="single" w:sz="6" w:space="0" w:color="97B0C8"/>
        </w:pBdr>
        <w:shd w:val="clear" w:color="auto" w:fill="FFFFFF"/>
        <w:spacing w:before="270" w:after="0" w:line="267" w:lineRule="atLeast"/>
        <w:outlineLvl w:val="1"/>
        <w:rPr>
          <w:rFonts w:ascii="Arial" w:eastAsia="Times New Roman" w:hAnsi="Arial" w:cs="Arial"/>
          <w:caps/>
          <w:color w:val="985735"/>
          <w:sz w:val="27"/>
          <w:szCs w:val="27"/>
          <w:lang w:eastAsia="en-IN"/>
        </w:rPr>
      </w:pPr>
      <w:r w:rsidRPr="00D5224D">
        <w:rPr>
          <w:rFonts w:ascii="Arial" w:eastAsia="Times New Roman" w:hAnsi="Arial" w:cs="Arial"/>
          <w:caps/>
          <w:color w:val="985735"/>
          <w:sz w:val="27"/>
          <w:szCs w:val="27"/>
          <w:lang w:eastAsia="en-IN"/>
        </w:rPr>
        <w:t>ABSTRACT</w:t>
      </w:r>
    </w:p>
    <w:p w:rsidR="00D5224D" w:rsidRPr="00D5224D" w:rsidRDefault="00D5224D" w:rsidP="00D5224D">
      <w:pPr>
        <w:shd w:val="clear" w:color="auto" w:fill="FFFFFF"/>
        <w:spacing w:before="166" w:after="166" w:line="240" w:lineRule="auto"/>
        <w:rPr>
          <w:rFonts w:ascii="Times New Roman" w:eastAsia="Times New Roman" w:hAnsi="Times New Roman" w:cs="Times New Roman"/>
          <w:color w:val="000000"/>
          <w:sz w:val="24"/>
          <w:szCs w:val="24"/>
          <w:lang w:eastAsia="en-IN"/>
        </w:rPr>
      </w:pPr>
      <w:r w:rsidRPr="00D5224D">
        <w:rPr>
          <w:rFonts w:ascii="Times New Roman" w:eastAsia="Times New Roman" w:hAnsi="Times New Roman" w:cs="Times New Roman"/>
          <w:color w:val="000000"/>
          <w:sz w:val="24"/>
          <w:szCs w:val="24"/>
          <w:lang w:eastAsia="en-IN"/>
        </w:rPr>
        <w:t>A detailed retrospective of the Green Revolution, its achievement and limits in terms of agricultural productivity improvement, and its broader impact at social, environmental, and economic levels is provided. Lessons learned and the strategic insights are reviewed as the world is preparing a “</w:t>
      </w:r>
      <w:proofErr w:type="spellStart"/>
      <w:r w:rsidRPr="00D5224D">
        <w:rPr>
          <w:rFonts w:ascii="Times New Roman" w:eastAsia="Times New Roman" w:hAnsi="Times New Roman" w:cs="Times New Roman"/>
          <w:color w:val="000000"/>
          <w:sz w:val="24"/>
          <w:szCs w:val="24"/>
          <w:lang w:eastAsia="en-IN"/>
        </w:rPr>
        <w:t>redux</w:t>
      </w:r>
      <w:proofErr w:type="spellEnd"/>
      <w:r w:rsidRPr="00D5224D">
        <w:rPr>
          <w:rFonts w:ascii="Times New Roman" w:eastAsia="Times New Roman" w:hAnsi="Times New Roman" w:cs="Times New Roman"/>
          <w:color w:val="000000"/>
          <w:sz w:val="24"/>
          <w:szCs w:val="24"/>
          <w:lang w:eastAsia="en-IN"/>
        </w:rPr>
        <w:t>” version of the Green Revolution with more integrative environmental and social impact combined with agricultural and economic development. Core policy directions for Green Revolution 2.0 that enhance the spread and sustainable adoption of productivity enhancing technologies are specified.</w:t>
      </w:r>
    </w:p>
    <w:p w:rsidR="00D5224D" w:rsidRPr="00D5224D" w:rsidRDefault="00D5224D" w:rsidP="00D5224D">
      <w:pPr>
        <w:pStyle w:val="NormalWeb"/>
        <w:shd w:val="clear" w:color="auto" w:fill="FFFFFF"/>
        <w:spacing w:before="166" w:after="166"/>
        <w:rPr>
          <w:rFonts w:eastAsia="Times New Roman"/>
          <w:color w:val="000000"/>
          <w:lang w:eastAsia="en-IN"/>
        </w:rPr>
      </w:pPr>
      <w:r w:rsidRPr="00D5224D">
        <w:rPr>
          <w:color w:val="000000"/>
          <w:shd w:val="clear" w:color="auto" w:fill="FFFFFF"/>
        </w:rPr>
        <w:t>The developing world witnessed an extraordinary period of food crop productivity growth over the past 50 y, despite increasing land scarcity and rising land values. Although populations had more than doubled, the production of cereal crops tripled during this period, with only a 30% in</w:t>
      </w:r>
      <w:r>
        <w:rPr>
          <w:color w:val="000000"/>
          <w:shd w:val="clear" w:color="auto" w:fill="FFFFFF"/>
        </w:rPr>
        <w:t xml:space="preserve">crease in land area </w:t>
      </w:r>
      <w:proofErr w:type="gramStart"/>
      <w:r>
        <w:rPr>
          <w:color w:val="000000"/>
          <w:shd w:val="clear" w:color="auto" w:fill="FFFFFF"/>
        </w:rPr>
        <w:t xml:space="preserve">cultivated </w:t>
      </w:r>
      <w:r>
        <w:rPr>
          <w:color w:val="642A8F"/>
          <w:u w:val="single"/>
          <w:shd w:val="clear" w:color="auto" w:fill="FFFFFF"/>
        </w:rPr>
        <w:t>.</w:t>
      </w:r>
      <w:proofErr w:type="gramEnd"/>
      <w:r w:rsidRPr="00D5224D">
        <w:rPr>
          <w:color w:val="000000"/>
          <w:shd w:val="clear" w:color="auto" w:fill="FFFFFF"/>
        </w:rPr>
        <w:t xml:space="preserve"> Dire predictions of a Malthusian famine were belied, and much of the developing world was able to overcome its chronic food deficits. Sub-Saharan Africa continues to be the exception to </w:t>
      </w:r>
      <w:proofErr w:type="gramStart"/>
      <w:r w:rsidRPr="00D5224D">
        <w:rPr>
          <w:rFonts w:eastAsia="Times New Roman"/>
          <w:color w:val="000000"/>
          <w:lang w:eastAsia="en-IN"/>
        </w:rPr>
        <w:t>Much</w:t>
      </w:r>
      <w:proofErr w:type="gramEnd"/>
      <w:r w:rsidRPr="00D5224D">
        <w:rPr>
          <w:rFonts w:eastAsia="Times New Roman"/>
          <w:color w:val="000000"/>
          <w:lang w:eastAsia="en-IN"/>
        </w:rPr>
        <w:t xml:space="preserve"> of the success was caused by the combination of high rates of investment in crop research, infrastructure, and market development and appropriate policy support that took place during the first Green Revolution (GR). I distinguish the first GR period as 1966–1985 and the post-GR period as the next two decades. Large public investment in crop genetic improvement built on the scientific advances already made in the developed world for the major staple crops—wheat, rice, and maize—and adapted those advances to the conditions of developing countries (</w:t>
      </w:r>
      <w:hyperlink r:id="rId6" w:anchor="r2" w:history="1">
        <w:r w:rsidRPr="00D5224D">
          <w:rPr>
            <w:rFonts w:eastAsia="Times New Roman"/>
            <w:color w:val="642A8F"/>
            <w:u w:val="single"/>
            <w:lang w:eastAsia="en-IN"/>
          </w:rPr>
          <w:t>2</w:t>
        </w:r>
      </w:hyperlink>
      <w:r w:rsidRPr="00D5224D">
        <w:rPr>
          <w:rFonts w:eastAsia="Times New Roman"/>
          <w:color w:val="000000"/>
          <w:lang w:eastAsia="en-IN"/>
        </w:rPr>
        <w:t>).</w:t>
      </w:r>
    </w:p>
    <w:p w:rsidR="00D5224D" w:rsidRPr="00D5224D" w:rsidRDefault="00D5224D" w:rsidP="00D5224D">
      <w:pPr>
        <w:shd w:val="clear" w:color="auto" w:fill="FFFFFF"/>
        <w:spacing w:before="166" w:after="166" w:line="240" w:lineRule="auto"/>
        <w:rPr>
          <w:rFonts w:ascii="Times New Roman" w:eastAsia="Times New Roman" w:hAnsi="Times New Roman" w:cs="Times New Roman"/>
          <w:color w:val="000000"/>
          <w:sz w:val="24"/>
          <w:szCs w:val="24"/>
          <w:lang w:eastAsia="en-IN"/>
        </w:rPr>
      </w:pPr>
      <w:r w:rsidRPr="00D5224D">
        <w:rPr>
          <w:rFonts w:ascii="Times New Roman" w:eastAsia="Times New Roman" w:hAnsi="Times New Roman" w:cs="Times New Roman"/>
          <w:color w:val="000000"/>
          <w:sz w:val="24"/>
          <w:szCs w:val="24"/>
          <w:lang w:eastAsia="en-IN"/>
        </w:rPr>
        <w:t xml:space="preserve">The GR strategy for food crop productivity growth was explicitly based on the premise that, given appropriate institutional mechanisms, technology </w:t>
      </w:r>
      <w:proofErr w:type="spellStart"/>
      <w:r w:rsidRPr="00D5224D">
        <w:rPr>
          <w:rFonts w:ascii="Times New Roman" w:eastAsia="Times New Roman" w:hAnsi="Times New Roman" w:cs="Times New Roman"/>
          <w:color w:val="000000"/>
          <w:sz w:val="24"/>
          <w:szCs w:val="24"/>
          <w:lang w:eastAsia="en-IN"/>
        </w:rPr>
        <w:t>spillovers</w:t>
      </w:r>
      <w:proofErr w:type="spellEnd"/>
      <w:r w:rsidRPr="00D5224D">
        <w:rPr>
          <w:rFonts w:ascii="Times New Roman" w:eastAsia="Times New Roman" w:hAnsi="Times New Roman" w:cs="Times New Roman"/>
          <w:color w:val="000000"/>
          <w:sz w:val="24"/>
          <w:szCs w:val="24"/>
          <w:lang w:eastAsia="en-IN"/>
        </w:rPr>
        <w:t xml:space="preserve"> across political and </w:t>
      </w:r>
      <w:proofErr w:type="spellStart"/>
      <w:r w:rsidRPr="00D5224D">
        <w:rPr>
          <w:rFonts w:ascii="Times New Roman" w:eastAsia="Times New Roman" w:hAnsi="Times New Roman" w:cs="Times New Roman"/>
          <w:color w:val="000000"/>
          <w:sz w:val="24"/>
          <w:szCs w:val="24"/>
          <w:lang w:eastAsia="en-IN"/>
        </w:rPr>
        <w:t>agroclimatic</w:t>
      </w:r>
      <w:proofErr w:type="spellEnd"/>
      <w:r w:rsidRPr="00D5224D">
        <w:rPr>
          <w:rFonts w:ascii="Times New Roman" w:eastAsia="Times New Roman" w:hAnsi="Times New Roman" w:cs="Times New Roman"/>
          <w:color w:val="000000"/>
          <w:sz w:val="24"/>
          <w:szCs w:val="24"/>
          <w:lang w:eastAsia="en-IN"/>
        </w:rPr>
        <w:t xml:space="preserve"> boundaries could be captured. However, neither private firms nor national governments had sufficient incentive to invest in all of the research and development of such international public goods. Private firms operating through markets have limited interest in public goods, because they do not have the capacity to capture much of the benefit through proprietary claims; also, because of the global, </w:t>
      </w:r>
      <w:proofErr w:type="spellStart"/>
      <w:r w:rsidRPr="00D5224D">
        <w:rPr>
          <w:rFonts w:ascii="Times New Roman" w:eastAsia="Times New Roman" w:hAnsi="Times New Roman" w:cs="Times New Roman"/>
          <w:color w:val="000000"/>
          <w:sz w:val="24"/>
          <w:szCs w:val="24"/>
          <w:lang w:eastAsia="en-IN"/>
        </w:rPr>
        <w:t>nonrival</w:t>
      </w:r>
      <w:proofErr w:type="spellEnd"/>
      <w:r w:rsidRPr="00D5224D">
        <w:rPr>
          <w:rFonts w:ascii="Times New Roman" w:eastAsia="Times New Roman" w:hAnsi="Times New Roman" w:cs="Times New Roman"/>
          <w:color w:val="000000"/>
          <w:sz w:val="24"/>
          <w:szCs w:val="24"/>
          <w:lang w:eastAsia="en-IN"/>
        </w:rPr>
        <w:t xml:space="preserve"> nature of the research products, no single nation has the incentive to invest public resources in this type of research.</w:t>
      </w:r>
    </w:p>
    <w:p w:rsidR="00D5224D" w:rsidRPr="00D5224D" w:rsidRDefault="00D5224D" w:rsidP="00D5224D">
      <w:pPr>
        <w:shd w:val="clear" w:color="auto" w:fill="FFFFFF"/>
        <w:spacing w:before="166" w:after="166" w:line="240" w:lineRule="auto"/>
        <w:rPr>
          <w:rFonts w:ascii="Times New Roman" w:eastAsia="Times New Roman" w:hAnsi="Times New Roman" w:cs="Times New Roman"/>
          <w:color w:val="000000"/>
          <w:sz w:val="24"/>
          <w:szCs w:val="24"/>
          <w:lang w:eastAsia="en-IN"/>
        </w:rPr>
      </w:pPr>
      <w:r w:rsidRPr="00D5224D">
        <w:rPr>
          <w:rFonts w:ascii="Times New Roman" w:eastAsia="Times New Roman" w:hAnsi="Times New Roman" w:cs="Times New Roman"/>
          <w:color w:val="000000"/>
          <w:sz w:val="24"/>
          <w:szCs w:val="24"/>
          <w:lang w:eastAsia="en-IN"/>
        </w:rPr>
        <w:t xml:space="preserve">International public goods institutions were needed to fill this gap, and efforts to develop the necessary institutional capacity, particularly in plant breeding, were a central part of the GR strategy. Based on the early successes with wheat at the International Maize and Wheat Improvement Centre (CIMMYT) in Mexico and rice at the International Rice Research Institute (IRRI) in the Philippines, the Consultative Group on International Agricultural Research (CGIAR) was established specifically to generate technological </w:t>
      </w:r>
      <w:proofErr w:type="spellStart"/>
      <w:r w:rsidRPr="00D5224D">
        <w:rPr>
          <w:rFonts w:ascii="Times New Roman" w:eastAsia="Times New Roman" w:hAnsi="Times New Roman" w:cs="Times New Roman"/>
          <w:color w:val="000000"/>
          <w:sz w:val="24"/>
          <w:szCs w:val="24"/>
          <w:lang w:eastAsia="en-IN"/>
        </w:rPr>
        <w:t>spillovers</w:t>
      </w:r>
      <w:proofErr w:type="spellEnd"/>
      <w:r w:rsidRPr="00D5224D">
        <w:rPr>
          <w:rFonts w:ascii="Times New Roman" w:eastAsia="Times New Roman" w:hAnsi="Times New Roman" w:cs="Times New Roman"/>
          <w:color w:val="000000"/>
          <w:sz w:val="24"/>
          <w:szCs w:val="24"/>
          <w:lang w:eastAsia="en-IN"/>
        </w:rPr>
        <w:t xml:space="preserve"> for </w:t>
      </w:r>
      <w:r w:rsidRPr="00D5224D">
        <w:rPr>
          <w:rFonts w:ascii="Times New Roman" w:eastAsia="Times New Roman" w:hAnsi="Times New Roman" w:cs="Times New Roman"/>
          <w:color w:val="000000"/>
          <w:sz w:val="24"/>
          <w:szCs w:val="24"/>
          <w:lang w:eastAsia="en-IN"/>
        </w:rPr>
        <w:lastRenderedPageBreak/>
        <w:t>countries that underinvest in agricultural research, because they are unable to capture all of the benefits of those investments (</w:t>
      </w:r>
      <w:hyperlink r:id="rId7" w:anchor="r3" w:history="1">
        <w:r w:rsidRPr="00D5224D">
          <w:rPr>
            <w:rFonts w:ascii="Times New Roman" w:eastAsia="Times New Roman" w:hAnsi="Times New Roman" w:cs="Times New Roman"/>
            <w:color w:val="642A8F"/>
            <w:sz w:val="24"/>
            <w:szCs w:val="24"/>
            <w:u w:val="single"/>
            <w:lang w:eastAsia="en-IN"/>
          </w:rPr>
          <w:t>3</w:t>
        </w:r>
      </w:hyperlink>
      <w:r w:rsidRPr="00D5224D">
        <w:rPr>
          <w:rFonts w:ascii="Times New Roman" w:eastAsia="Times New Roman" w:hAnsi="Times New Roman" w:cs="Times New Roman"/>
          <w:color w:val="000000"/>
          <w:sz w:val="24"/>
          <w:szCs w:val="24"/>
          <w:lang w:eastAsia="en-IN"/>
        </w:rPr>
        <w:t>). After CGIAR-generated knowledge, invention, and products (such as breeding lines) were made publicly available, national public and private sectors responded with investments for technology adaptation, dissemination, and delivery.</w:t>
      </w:r>
    </w:p>
    <w:p w:rsidR="00D5224D" w:rsidRPr="00D5224D" w:rsidRDefault="00D5224D" w:rsidP="00D5224D">
      <w:pPr>
        <w:shd w:val="clear" w:color="auto" w:fill="FFFFFF"/>
        <w:spacing w:before="166" w:after="166" w:line="240" w:lineRule="auto"/>
        <w:rPr>
          <w:rFonts w:ascii="Times New Roman" w:eastAsia="Times New Roman" w:hAnsi="Times New Roman" w:cs="Times New Roman"/>
          <w:color w:val="000000"/>
          <w:sz w:val="24"/>
          <w:szCs w:val="24"/>
          <w:lang w:eastAsia="en-IN"/>
        </w:rPr>
      </w:pPr>
      <w:r w:rsidRPr="00D5224D">
        <w:rPr>
          <w:rFonts w:ascii="Times New Roman" w:eastAsia="Times New Roman" w:hAnsi="Times New Roman" w:cs="Times New Roman"/>
          <w:color w:val="000000"/>
          <w:sz w:val="24"/>
          <w:szCs w:val="24"/>
          <w:lang w:eastAsia="en-IN"/>
        </w:rPr>
        <w:t>Despite that success, in the post-GR period, investment in agriculture dropped off dramatically into the mid-2000s (</w:t>
      </w:r>
      <w:hyperlink r:id="rId8" w:anchor="r4" w:history="1">
        <w:r w:rsidRPr="00D5224D">
          <w:rPr>
            <w:rFonts w:ascii="Times New Roman" w:eastAsia="Times New Roman" w:hAnsi="Times New Roman" w:cs="Times New Roman"/>
            <w:color w:val="642A8F"/>
            <w:sz w:val="24"/>
            <w:szCs w:val="24"/>
            <w:u w:val="single"/>
            <w:lang w:eastAsia="en-IN"/>
          </w:rPr>
          <w:t>4</w:t>
        </w:r>
      </w:hyperlink>
      <w:r w:rsidRPr="00D5224D">
        <w:rPr>
          <w:rFonts w:ascii="Times New Roman" w:eastAsia="Times New Roman" w:hAnsi="Times New Roman" w:cs="Times New Roman"/>
          <w:color w:val="000000"/>
          <w:sz w:val="24"/>
          <w:szCs w:val="24"/>
          <w:lang w:eastAsia="en-IN"/>
        </w:rPr>
        <w:t>). However, the need for continued investments in agricultural innovation and productivity growth is as important today as it was in the early years of the GR. Low income countries and lagging regions of emerging economies continue to rely on agricultural productivity as an engine of growth and hunger reduction (</w:t>
      </w:r>
      <w:hyperlink r:id="rId9" w:anchor="r5" w:history="1">
        <w:r w:rsidRPr="00D5224D">
          <w:rPr>
            <w:rFonts w:ascii="Times New Roman" w:eastAsia="Times New Roman" w:hAnsi="Times New Roman" w:cs="Times New Roman"/>
            <w:color w:val="642A8F"/>
            <w:sz w:val="24"/>
            <w:szCs w:val="24"/>
            <w:u w:val="single"/>
            <w:lang w:eastAsia="en-IN"/>
          </w:rPr>
          <w:t>5</w:t>
        </w:r>
      </w:hyperlink>
      <w:r w:rsidRPr="00D5224D">
        <w:rPr>
          <w:rFonts w:ascii="Times New Roman" w:eastAsia="Times New Roman" w:hAnsi="Times New Roman" w:cs="Times New Roman"/>
          <w:color w:val="000000"/>
          <w:sz w:val="24"/>
          <w:szCs w:val="24"/>
          <w:lang w:eastAsia="en-IN"/>
        </w:rPr>
        <w:t>–</w:t>
      </w:r>
      <w:hyperlink r:id="rId10" w:anchor="r7" w:history="1">
        <w:r w:rsidRPr="00D5224D">
          <w:rPr>
            <w:rFonts w:ascii="Times New Roman" w:eastAsia="Times New Roman" w:hAnsi="Times New Roman" w:cs="Times New Roman"/>
            <w:color w:val="642A8F"/>
            <w:sz w:val="24"/>
            <w:szCs w:val="24"/>
            <w:u w:val="single"/>
            <w:lang w:eastAsia="en-IN"/>
          </w:rPr>
          <w:t>7</w:t>
        </w:r>
      </w:hyperlink>
      <w:r w:rsidRPr="00D5224D">
        <w:rPr>
          <w:rFonts w:ascii="Times New Roman" w:eastAsia="Times New Roman" w:hAnsi="Times New Roman" w:cs="Times New Roman"/>
          <w:color w:val="000000"/>
          <w:sz w:val="24"/>
          <w:szCs w:val="24"/>
          <w:lang w:eastAsia="en-IN"/>
        </w:rPr>
        <w:t>). However, sustaining productivity gains, enhancing smallholder competitiveness, and adapting to climate change are becoming increasingly urgent concerns across all production systems.</w:t>
      </w:r>
    </w:p>
    <w:p w:rsidR="00D5224D" w:rsidRPr="00D5224D" w:rsidRDefault="00D5224D" w:rsidP="00D5224D">
      <w:pPr>
        <w:shd w:val="clear" w:color="auto" w:fill="FFFFFF"/>
        <w:spacing w:before="166" w:after="166" w:line="240" w:lineRule="auto"/>
        <w:rPr>
          <w:rFonts w:ascii="Times New Roman" w:eastAsia="Times New Roman" w:hAnsi="Times New Roman" w:cs="Times New Roman"/>
          <w:color w:val="000000"/>
          <w:sz w:val="24"/>
          <w:szCs w:val="24"/>
          <w:lang w:eastAsia="en-IN"/>
        </w:rPr>
      </w:pPr>
      <w:r w:rsidRPr="00D5224D">
        <w:rPr>
          <w:rFonts w:ascii="Times New Roman" w:eastAsia="Times New Roman" w:hAnsi="Times New Roman" w:cs="Times New Roman"/>
          <w:color w:val="000000"/>
          <w:sz w:val="24"/>
          <w:szCs w:val="24"/>
          <w:lang w:eastAsia="en-IN"/>
        </w:rPr>
        <w:t>Since the mid-2000s and heightened after the 2008 food price spikes, there has been renewed interest in agricultural investment, and there are calls for the next GR, including those calls made by the former Secretary General of the United Nations Ko</w:t>
      </w:r>
      <w:r>
        <w:rPr>
          <w:rFonts w:ascii="Times New Roman" w:eastAsia="Times New Roman" w:hAnsi="Times New Roman" w:cs="Times New Roman"/>
          <w:color w:val="000000"/>
          <w:sz w:val="24"/>
          <w:szCs w:val="24"/>
          <w:lang w:eastAsia="en-IN"/>
        </w:rPr>
        <w:t xml:space="preserve">fi Annan and Sir Gordon Conway </w:t>
      </w:r>
      <w:r w:rsidRPr="00D5224D">
        <w:rPr>
          <w:rFonts w:ascii="Times New Roman" w:eastAsia="Times New Roman" w:hAnsi="Times New Roman" w:cs="Times New Roman"/>
          <w:color w:val="000000"/>
          <w:sz w:val="24"/>
          <w:szCs w:val="24"/>
          <w:lang w:eastAsia="en-IN"/>
        </w:rPr>
        <w:t>. Simultaneously, there is recognition of the limitations of the first GR and the need for alternative solutions that correct for those limitations and unintended consequences (</w:t>
      </w:r>
      <w:hyperlink r:id="rId11" w:anchor="r5" w:history="1">
        <w:r w:rsidRPr="00D5224D">
          <w:rPr>
            <w:rFonts w:ascii="Times New Roman" w:eastAsia="Times New Roman" w:hAnsi="Times New Roman" w:cs="Times New Roman"/>
            <w:color w:val="642A8F"/>
            <w:sz w:val="24"/>
            <w:szCs w:val="24"/>
            <w:u w:val="single"/>
            <w:lang w:eastAsia="en-IN"/>
          </w:rPr>
          <w:t>5</w:t>
        </w:r>
      </w:hyperlink>
      <w:r w:rsidRPr="00D5224D">
        <w:rPr>
          <w:rFonts w:ascii="Times New Roman" w:eastAsia="Times New Roman" w:hAnsi="Times New Roman" w:cs="Times New Roman"/>
          <w:color w:val="000000"/>
          <w:sz w:val="24"/>
          <w:szCs w:val="24"/>
          <w:lang w:eastAsia="en-IN"/>
        </w:rPr>
        <w:t>). GR 2.0 must address these concerns both where the GR was successful and in low income countries and lagging regions, where agricultural productivity is still low. This paper reviews the evidence on the diffusion and impact of GR crop genetic improvements and the limitations and unintended environmental, social, and institutional consequences of the GR strategy for productivity growth. Then, I turn to the current period and the renewed interest and investment in agricultural development, and I give the technology and institutional</w:t>
      </w:r>
      <w:r>
        <w:rPr>
          <w:rFonts w:ascii="Times New Roman" w:eastAsia="Times New Roman" w:hAnsi="Times New Roman" w:cs="Times New Roman"/>
          <w:color w:val="000000"/>
          <w:sz w:val="24"/>
          <w:szCs w:val="24"/>
          <w:lang w:eastAsia="en-IN"/>
        </w:rPr>
        <w:t xml:space="preserve"> priorities for Green </w:t>
      </w:r>
      <w:proofErr w:type="gramStart"/>
      <w:r>
        <w:rPr>
          <w:rFonts w:ascii="Times New Roman" w:eastAsia="Times New Roman" w:hAnsi="Times New Roman" w:cs="Times New Roman"/>
          <w:color w:val="000000"/>
          <w:sz w:val="24"/>
          <w:szCs w:val="24"/>
          <w:lang w:eastAsia="en-IN"/>
        </w:rPr>
        <w:t>revolution .</w:t>
      </w:r>
      <w:proofErr w:type="gramEnd"/>
    </w:p>
    <w:p w:rsidR="00D5224D" w:rsidRPr="00D5224D" w:rsidRDefault="00D5224D" w:rsidP="00D5224D">
      <w:pPr>
        <w:pBdr>
          <w:bottom w:val="single" w:sz="6" w:space="0" w:color="97B0C8"/>
        </w:pBdr>
        <w:shd w:val="clear" w:color="auto" w:fill="FFFFFF"/>
        <w:spacing w:before="270" w:after="0" w:line="267" w:lineRule="atLeast"/>
        <w:outlineLvl w:val="1"/>
        <w:rPr>
          <w:rFonts w:ascii="Arial" w:eastAsia="Times New Roman" w:hAnsi="Arial" w:cs="Arial"/>
          <w:caps/>
          <w:color w:val="985735"/>
          <w:sz w:val="27"/>
          <w:szCs w:val="27"/>
          <w:lang w:eastAsia="en-IN"/>
        </w:rPr>
      </w:pPr>
      <w:r>
        <w:rPr>
          <w:rFonts w:ascii="Arial" w:eastAsia="Times New Roman" w:hAnsi="Arial" w:cs="Arial"/>
          <w:caps/>
          <w:color w:val="985735"/>
          <w:sz w:val="27"/>
          <w:szCs w:val="27"/>
          <w:lang w:eastAsia="en-IN"/>
        </w:rPr>
        <w:t>F</w:t>
      </w:r>
      <w:r w:rsidRPr="00D5224D">
        <w:rPr>
          <w:rFonts w:ascii="Arial" w:eastAsia="Times New Roman" w:hAnsi="Arial" w:cs="Arial"/>
          <w:caps/>
          <w:color w:val="985735"/>
          <w:sz w:val="27"/>
          <w:szCs w:val="27"/>
          <w:lang w:eastAsia="en-IN"/>
        </w:rPr>
        <w:t xml:space="preserve">IRST </w:t>
      </w:r>
      <w:proofErr w:type="gramStart"/>
      <w:r w:rsidRPr="00D5224D">
        <w:rPr>
          <w:rFonts w:ascii="Arial" w:eastAsia="Times New Roman" w:hAnsi="Arial" w:cs="Arial"/>
          <w:caps/>
          <w:color w:val="985735"/>
          <w:sz w:val="27"/>
          <w:szCs w:val="27"/>
          <w:lang w:eastAsia="en-IN"/>
        </w:rPr>
        <w:t>G</w:t>
      </w:r>
      <w:r>
        <w:rPr>
          <w:rFonts w:ascii="Arial" w:eastAsia="Times New Roman" w:hAnsi="Arial" w:cs="Arial"/>
          <w:caps/>
          <w:color w:val="985735"/>
          <w:sz w:val="27"/>
          <w:szCs w:val="27"/>
          <w:lang w:eastAsia="en-IN"/>
        </w:rPr>
        <w:t xml:space="preserve">reen  </w:t>
      </w:r>
      <w:r w:rsidRPr="00D5224D">
        <w:rPr>
          <w:rFonts w:ascii="Arial" w:eastAsia="Times New Roman" w:hAnsi="Arial" w:cs="Arial"/>
          <w:caps/>
          <w:color w:val="985735"/>
          <w:sz w:val="27"/>
          <w:szCs w:val="27"/>
          <w:lang w:eastAsia="en-IN"/>
        </w:rPr>
        <w:t>R</w:t>
      </w:r>
      <w:r>
        <w:rPr>
          <w:rFonts w:ascii="Arial" w:eastAsia="Times New Roman" w:hAnsi="Arial" w:cs="Arial"/>
          <w:caps/>
          <w:color w:val="985735"/>
          <w:sz w:val="27"/>
          <w:szCs w:val="27"/>
          <w:lang w:eastAsia="en-IN"/>
        </w:rPr>
        <w:t>evolution</w:t>
      </w:r>
      <w:proofErr w:type="gramEnd"/>
      <w:r w:rsidRPr="00D5224D">
        <w:rPr>
          <w:rFonts w:ascii="Arial" w:eastAsia="Times New Roman" w:hAnsi="Arial" w:cs="Arial"/>
          <w:caps/>
          <w:color w:val="985735"/>
          <w:sz w:val="27"/>
          <w:szCs w:val="27"/>
          <w:lang w:eastAsia="en-IN"/>
        </w:rPr>
        <w:t>: DIFFUSION AND IMPACT OF CROP GENETIC IMPROVEMENTS</w:t>
      </w:r>
    </w:p>
    <w:p w:rsidR="00D5224D" w:rsidRPr="00D5224D" w:rsidRDefault="00D5224D" w:rsidP="00D5224D">
      <w:pPr>
        <w:shd w:val="clear" w:color="auto" w:fill="FFFFFF"/>
        <w:spacing w:before="166" w:after="166" w:line="240" w:lineRule="auto"/>
        <w:rPr>
          <w:rFonts w:ascii="Times New Roman" w:eastAsia="Times New Roman" w:hAnsi="Times New Roman" w:cs="Times New Roman"/>
          <w:color w:val="000000"/>
          <w:sz w:val="24"/>
          <w:szCs w:val="24"/>
          <w:lang w:eastAsia="en-IN"/>
        </w:rPr>
      </w:pPr>
      <w:r w:rsidRPr="00D5224D">
        <w:rPr>
          <w:rFonts w:ascii="Times New Roman" w:eastAsia="Times New Roman" w:hAnsi="Times New Roman" w:cs="Times New Roman"/>
          <w:color w:val="000000"/>
          <w:sz w:val="24"/>
          <w:szCs w:val="24"/>
          <w:lang w:eastAsia="en-IN"/>
        </w:rPr>
        <w:t xml:space="preserve">Positive impacts on poverty reduction and lower food prices were driven in large part by crop </w:t>
      </w:r>
      <w:proofErr w:type="spellStart"/>
      <w:r w:rsidRPr="00D5224D">
        <w:rPr>
          <w:rFonts w:ascii="Times New Roman" w:eastAsia="Times New Roman" w:hAnsi="Times New Roman" w:cs="Times New Roman"/>
          <w:color w:val="000000"/>
          <w:sz w:val="24"/>
          <w:szCs w:val="24"/>
          <w:lang w:eastAsia="en-IN"/>
        </w:rPr>
        <w:t>germplasm</w:t>
      </w:r>
      <w:proofErr w:type="spellEnd"/>
      <w:r w:rsidRPr="00D5224D">
        <w:rPr>
          <w:rFonts w:ascii="Times New Roman" w:eastAsia="Times New Roman" w:hAnsi="Times New Roman" w:cs="Times New Roman"/>
          <w:color w:val="000000"/>
          <w:sz w:val="24"/>
          <w:szCs w:val="24"/>
          <w:lang w:eastAsia="en-IN"/>
        </w:rPr>
        <w:t xml:space="preserve"> improvements in CGIAR </w:t>
      </w:r>
      <w:proofErr w:type="spellStart"/>
      <w:r w:rsidRPr="00D5224D">
        <w:rPr>
          <w:rFonts w:ascii="Times New Roman" w:eastAsia="Times New Roman" w:hAnsi="Times New Roman" w:cs="Times New Roman"/>
          <w:color w:val="000000"/>
          <w:sz w:val="24"/>
          <w:szCs w:val="24"/>
          <w:lang w:eastAsia="en-IN"/>
        </w:rPr>
        <w:t>centers</w:t>
      </w:r>
      <w:proofErr w:type="spellEnd"/>
      <w:r w:rsidRPr="00D5224D">
        <w:rPr>
          <w:rFonts w:ascii="Times New Roman" w:eastAsia="Times New Roman" w:hAnsi="Times New Roman" w:cs="Times New Roman"/>
          <w:color w:val="000000"/>
          <w:sz w:val="24"/>
          <w:szCs w:val="24"/>
          <w:lang w:eastAsia="en-IN"/>
        </w:rPr>
        <w:t xml:space="preserve"> that were then transferred to national agricultural programs for adaptation and dissemination. The productivity gains from crop </w:t>
      </w:r>
      <w:proofErr w:type="spellStart"/>
      <w:r w:rsidRPr="00D5224D">
        <w:rPr>
          <w:rFonts w:ascii="Times New Roman" w:eastAsia="Times New Roman" w:hAnsi="Times New Roman" w:cs="Times New Roman"/>
          <w:color w:val="000000"/>
          <w:sz w:val="24"/>
          <w:szCs w:val="24"/>
          <w:lang w:eastAsia="en-IN"/>
        </w:rPr>
        <w:t>germplasm</w:t>
      </w:r>
      <w:proofErr w:type="spellEnd"/>
      <w:r w:rsidRPr="00D5224D">
        <w:rPr>
          <w:rFonts w:ascii="Times New Roman" w:eastAsia="Times New Roman" w:hAnsi="Times New Roman" w:cs="Times New Roman"/>
          <w:color w:val="000000"/>
          <w:sz w:val="24"/>
          <w:szCs w:val="24"/>
          <w:lang w:eastAsia="en-IN"/>
        </w:rPr>
        <w:t xml:space="preserve"> improvement alone are estimated to have averaged 1.0% per annum for wheat (across all regions), 0.8% for rice, 0.7% for maize, and 0.5% and 0.6% for sorghum and millets, respectively (</w:t>
      </w:r>
      <w:hyperlink r:id="rId12" w:anchor="r9" w:history="1">
        <w:r w:rsidRPr="00D5224D">
          <w:rPr>
            <w:rFonts w:ascii="Times New Roman" w:eastAsia="Times New Roman" w:hAnsi="Times New Roman" w:cs="Times New Roman"/>
            <w:color w:val="642A8F"/>
            <w:sz w:val="24"/>
            <w:szCs w:val="24"/>
            <w:u w:val="single"/>
            <w:lang w:eastAsia="en-IN"/>
          </w:rPr>
          <w:t>9</w:t>
        </w:r>
      </w:hyperlink>
      <w:r w:rsidRPr="00D5224D">
        <w:rPr>
          <w:rFonts w:ascii="Times New Roman" w:eastAsia="Times New Roman" w:hAnsi="Times New Roman" w:cs="Times New Roman"/>
          <w:color w:val="000000"/>
          <w:sz w:val="24"/>
          <w:szCs w:val="24"/>
          <w:lang w:eastAsia="en-IN"/>
        </w:rPr>
        <w:t>). Adoption rates of modern varieties in developing countries increased rapidly, reaching a majority of cropland (63%) by 1998 (</w:t>
      </w:r>
      <w:hyperlink r:id="rId13" w:anchor="r9" w:history="1">
        <w:r w:rsidRPr="00D5224D">
          <w:rPr>
            <w:rFonts w:ascii="Times New Roman" w:eastAsia="Times New Roman" w:hAnsi="Times New Roman" w:cs="Times New Roman"/>
            <w:color w:val="642A8F"/>
            <w:sz w:val="24"/>
            <w:szCs w:val="24"/>
            <w:u w:val="single"/>
            <w:lang w:eastAsia="en-IN"/>
          </w:rPr>
          <w:t>9</w:t>
        </w:r>
      </w:hyperlink>
      <w:r w:rsidRPr="00D5224D">
        <w:rPr>
          <w:rFonts w:ascii="Times New Roman" w:eastAsia="Times New Roman" w:hAnsi="Times New Roman" w:cs="Times New Roman"/>
          <w:color w:val="000000"/>
          <w:sz w:val="24"/>
          <w:szCs w:val="24"/>
          <w:lang w:eastAsia="en-IN"/>
        </w:rPr>
        <w:t>–</w:t>
      </w:r>
      <w:hyperlink r:id="rId14" w:anchor="r15" w:history="1">
        <w:r w:rsidRPr="00D5224D">
          <w:rPr>
            <w:rFonts w:ascii="Times New Roman" w:eastAsia="Times New Roman" w:hAnsi="Times New Roman" w:cs="Times New Roman"/>
            <w:color w:val="642A8F"/>
            <w:sz w:val="24"/>
            <w:szCs w:val="24"/>
            <w:u w:val="single"/>
            <w:lang w:eastAsia="en-IN"/>
          </w:rPr>
          <w:t>15</w:t>
        </w:r>
      </w:hyperlink>
      <w:r w:rsidRPr="00D5224D">
        <w:rPr>
          <w:rFonts w:ascii="Times New Roman" w:eastAsia="Times New Roman" w:hAnsi="Times New Roman" w:cs="Times New Roman"/>
          <w:color w:val="000000"/>
          <w:sz w:val="24"/>
          <w:szCs w:val="24"/>
          <w:lang w:eastAsia="en-IN"/>
        </w:rPr>
        <w:t>).</w:t>
      </w:r>
    </w:p>
    <w:p w:rsidR="00D5224D" w:rsidRPr="00D5224D" w:rsidRDefault="00D5224D" w:rsidP="00D5224D">
      <w:pPr>
        <w:shd w:val="clear" w:color="auto" w:fill="FFFFFF"/>
        <w:spacing w:before="166" w:after="166" w:line="240" w:lineRule="auto"/>
        <w:rPr>
          <w:rFonts w:ascii="Times New Roman" w:eastAsia="Times New Roman" w:hAnsi="Times New Roman" w:cs="Times New Roman"/>
          <w:color w:val="000000"/>
          <w:sz w:val="24"/>
          <w:szCs w:val="24"/>
          <w:lang w:eastAsia="en-IN"/>
        </w:rPr>
      </w:pPr>
      <w:r w:rsidRPr="00D5224D">
        <w:rPr>
          <w:rFonts w:ascii="Times New Roman" w:eastAsia="Times New Roman" w:hAnsi="Times New Roman" w:cs="Times New Roman"/>
          <w:color w:val="000000"/>
          <w:sz w:val="24"/>
          <w:szCs w:val="24"/>
          <w:lang w:eastAsia="en-IN"/>
        </w:rPr>
        <w:t>However, global aggregates mask great geographic disparities. In Asian countries (including China), the percentage of area planted to modern varieties was 82% by 1998, whereas improved varieties covered only 27% of total area planted in Africa (</w:t>
      </w:r>
      <w:hyperlink r:id="rId15" w:anchor="r16" w:history="1">
        <w:r w:rsidRPr="00D5224D">
          <w:rPr>
            <w:rFonts w:ascii="Times New Roman" w:eastAsia="Times New Roman" w:hAnsi="Times New Roman" w:cs="Times New Roman"/>
            <w:color w:val="642A8F"/>
            <w:sz w:val="24"/>
            <w:szCs w:val="24"/>
            <w:u w:val="single"/>
            <w:lang w:eastAsia="en-IN"/>
          </w:rPr>
          <w:t>16</w:t>
        </w:r>
      </w:hyperlink>
      <w:r w:rsidRPr="00D5224D">
        <w:rPr>
          <w:rFonts w:ascii="Times New Roman" w:eastAsia="Times New Roman" w:hAnsi="Times New Roman" w:cs="Times New Roman"/>
          <w:color w:val="000000"/>
          <w:sz w:val="24"/>
          <w:szCs w:val="24"/>
          <w:lang w:eastAsia="en-IN"/>
        </w:rPr>
        <w:t>). This difference may be, in part, because of the later introduction of CGIAR research programs focused on Africa as well as the lag in breeding efforts for the orphan crops—crops that did not benefit from a backlog of research conducted before the GR period but had improvement that came during the GR and post-GR periods, such as cassava, sorghum, and millets—which are of greater relative importance to the African poor (</w:t>
      </w:r>
      <w:hyperlink r:id="rId16" w:anchor="r10" w:history="1">
        <w:r w:rsidRPr="00D5224D">
          <w:rPr>
            <w:rFonts w:ascii="Times New Roman" w:eastAsia="Times New Roman" w:hAnsi="Times New Roman" w:cs="Times New Roman"/>
            <w:color w:val="642A8F"/>
            <w:sz w:val="24"/>
            <w:szCs w:val="24"/>
            <w:u w:val="single"/>
            <w:lang w:eastAsia="en-IN"/>
          </w:rPr>
          <w:t>10</w:t>
        </w:r>
      </w:hyperlink>
      <w:r w:rsidRPr="00D5224D">
        <w:rPr>
          <w:rFonts w:ascii="Times New Roman" w:eastAsia="Times New Roman" w:hAnsi="Times New Roman" w:cs="Times New Roman"/>
          <w:color w:val="000000"/>
          <w:sz w:val="24"/>
          <w:szCs w:val="24"/>
          <w:lang w:eastAsia="en-IN"/>
        </w:rPr>
        <w:t>). For instance, the first CIMMYT maize program focused on Africa only began in the late 1980s. Although the International Institute for Tropical Agriculture research for cassava started in 1967, its impact was felt only since the 1980s (</w:t>
      </w:r>
      <w:hyperlink r:id="rId17" w:anchor="r10" w:history="1">
        <w:r w:rsidRPr="00D5224D">
          <w:rPr>
            <w:rFonts w:ascii="Times New Roman" w:eastAsia="Times New Roman" w:hAnsi="Times New Roman" w:cs="Times New Roman"/>
            <w:color w:val="642A8F"/>
            <w:sz w:val="24"/>
            <w:szCs w:val="24"/>
            <w:u w:val="single"/>
            <w:lang w:eastAsia="en-IN"/>
          </w:rPr>
          <w:t>10</w:t>
        </w:r>
      </w:hyperlink>
      <w:r w:rsidRPr="00D5224D">
        <w:rPr>
          <w:rFonts w:ascii="Times New Roman" w:eastAsia="Times New Roman" w:hAnsi="Times New Roman" w:cs="Times New Roman"/>
          <w:color w:val="000000"/>
          <w:sz w:val="24"/>
          <w:szCs w:val="24"/>
          <w:lang w:eastAsia="en-IN"/>
        </w:rPr>
        <w:t xml:space="preserve">). Although it lagged behind in the GR period, Africa has witnessed positive growth in the post-GR period. Adoption of improved varieties across sub-Saharan Africa reached </w:t>
      </w:r>
      <w:r w:rsidRPr="00D5224D">
        <w:rPr>
          <w:rFonts w:ascii="Times New Roman" w:eastAsia="Times New Roman" w:hAnsi="Times New Roman" w:cs="Times New Roman"/>
          <w:color w:val="000000"/>
          <w:sz w:val="24"/>
          <w:szCs w:val="24"/>
          <w:lang w:eastAsia="en-IN"/>
        </w:rPr>
        <w:lastRenderedPageBreak/>
        <w:t>70% for wheat, 45% for maize, 26% for rice, 19% for cassava, and 15% for sorghum by 2005 (</w:t>
      </w:r>
      <w:hyperlink r:id="rId18" w:anchor="r17" w:history="1">
        <w:r w:rsidRPr="00D5224D">
          <w:rPr>
            <w:rFonts w:ascii="Times New Roman" w:eastAsia="Times New Roman" w:hAnsi="Times New Roman" w:cs="Times New Roman"/>
            <w:color w:val="642A8F"/>
            <w:sz w:val="24"/>
            <w:szCs w:val="24"/>
            <w:u w:val="single"/>
            <w:lang w:eastAsia="en-IN"/>
          </w:rPr>
          <w:t>17</w:t>
        </w:r>
      </w:hyperlink>
      <w:r w:rsidRPr="00D5224D">
        <w:rPr>
          <w:rFonts w:ascii="Times New Roman" w:eastAsia="Times New Roman" w:hAnsi="Times New Roman" w:cs="Times New Roman"/>
          <w:color w:val="000000"/>
          <w:sz w:val="24"/>
          <w:szCs w:val="24"/>
          <w:lang w:eastAsia="en-IN"/>
        </w:rPr>
        <w:t>).</w:t>
      </w:r>
    </w:p>
    <w:p w:rsidR="00D5224D" w:rsidRPr="00D5224D" w:rsidRDefault="00D5224D" w:rsidP="00D5224D">
      <w:pPr>
        <w:shd w:val="clear" w:color="auto" w:fill="FFFFFF"/>
        <w:spacing w:after="0" w:line="297" w:lineRule="atLeast"/>
        <w:outlineLvl w:val="2"/>
        <w:rPr>
          <w:rFonts w:ascii="Arial" w:eastAsia="Times New Roman" w:hAnsi="Arial" w:cs="Arial"/>
          <w:color w:val="724128"/>
          <w:sz w:val="24"/>
          <w:szCs w:val="24"/>
          <w:lang w:eastAsia="en-IN"/>
        </w:rPr>
      </w:pPr>
      <w:proofErr w:type="gramStart"/>
      <w:r w:rsidRPr="00D5224D">
        <w:rPr>
          <w:rFonts w:ascii="Arial" w:eastAsia="Times New Roman" w:hAnsi="Arial" w:cs="Arial"/>
          <w:color w:val="724128"/>
          <w:sz w:val="24"/>
          <w:szCs w:val="24"/>
          <w:lang w:eastAsia="en-IN"/>
        </w:rPr>
        <w:t>Impact on Productivity and Food Prices.</w:t>
      </w:r>
      <w:proofErr w:type="gramEnd"/>
    </w:p>
    <w:p w:rsidR="00D5224D" w:rsidRPr="00D5224D" w:rsidRDefault="00D5224D" w:rsidP="00D5224D">
      <w:pPr>
        <w:shd w:val="clear" w:color="auto" w:fill="FFFFFF"/>
        <w:spacing w:before="166" w:after="166" w:line="240" w:lineRule="auto"/>
        <w:rPr>
          <w:rFonts w:ascii="Times New Roman" w:eastAsia="Times New Roman" w:hAnsi="Times New Roman" w:cs="Times New Roman"/>
          <w:color w:val="000000"/>
          <w:sz w:val="24"/>
          <w:szCs w:val="24"/>
          <w:lang w:eastAsia="en-IN"/>
        </w:rPr>
      </w:pPr>
      <w:r w:rsidRPr="00D5224D">
        <w:rPr>
          <w:rFonts w:ascii="Times New Roman" w:eastAsia="Times New Roman" w:hAnsi="Times New Roman" w:cs="Times New Roman"/>
          <w:color w:val="000000"/>
          <w:sz w:val="24"/>
          <w:szCs w:val="24"/>
          <w:lang w:eastAsia="en-IN"/>
        </w:rPr>
        <w:t>The rapid increase in agricultural output resulting from the GR came from an impressive increase in yields per hectare. Between 1960 and 2000, yields for all developing countries rose 208% for wheat, 109% for rice, 157% for maize, 78% for potatoes, and 36% for cassava (</w:t>
      </w:r>
      <w:hyperlink r:id="rId19" w:anchor="r18" w:history="1">
        <w:r w:rsidRPr="00D5224D">
          <w:rPr>
            <w:rFonts w:ascii="Times New Roman" w:eastAsia="Times New Roman" w:hAnsi="Times New Roman" w:cs="Times New Roman"/>
            <w:color w:val="642A8F"/>
            <w:sz w:val="24"/>
            <w:szCs w:val="24"/>
            <w:u w:val="single"/>
            <w:lang w:eastAsia="en-IN"/>
          </w:rPr>
          <w:t>18</w:t>
        </w:r>
      </w:hyperlink>
      <w:r w:rsidRPr="00D5224D">
        <w:rPr>
          <w:rFonts w:ascii="Times New Roman" w:eastAsia="Times New Roman" w:hAnsi="Times New Roman" w:cs="Times New Roman"/>
          <w:color w:val="000000"/>
          <w:sz w:val="24"/>
          <w:szCs w:val="24"/>
          <w:lang w:eastAsia="en-IN"/>
        </w:rPr>
        <w:t xml:space="preserve">). Developing countries in </w:t>
      </w:r>
      <w:proofErr w:type="gramStart"/>
      <w:r w:rsidRPr="00D5224D">
        <w:rPr>
          <w:rFonts w:ascii="Times New Roman" w:eastAsia="Times New Roman" w:hAnsi="Times New Roman" w:cs="Times New Roman"/>
          <w:color w:val="000000"/>
          <w:sz w:val="24"/>
          <w:szCs w:val="24"/>
          <w:lang w:eastAsia="en-IN"/>
        </w:rPr>
        <w:t>southeast</w:t>
      </w:r>
      <w:proofErr w:type="gramEnd"/>
      <w:r w:rsidRPr="00D5224D">
        <w:rPr>
          <w:rFonts w:ascii="Times New Roman" w:eastAsia="Times New Roman" w:hAnsi="Times New Roman" w:cs="Times New Roman"/>
          <w:color w:val="000000"/>
          <w:sz w:val="24"/>
          <w:szCs w:val="24"/>
          <w:lang w:eastAsia="en-IN"/>
        </w:rPr>
        <w:t xml:space="preserve"> Asia and India were the first countries to show the impact of the GR varieties on rice yields, with China and other Asian regions experiencing stronger yield growth in the subsequent decades (</w:t>
      </w:r>
      <w:hyperlink r:id="rId20" w:anchor="r19" w:history="1">
        <w:r w:rsidRPr="00D5224D">
          <w:rPr>
            <w:rFonts w:ascii="Times New Roman" w:eastAsia="Times New Roman" w:hAnsi="Times New Roman" w:cs="Times New Roman"/>
            <w:color w:val="642A8F"/>
            <w:sz w:val="24"/>
            <w:szCs w:val="24"/>
            <w:u w:val="single"/>
            <w:lang w:eastAsia="en-IN"/>
          </w:rPr>
          <w:t>19</w:t>
        </w:r>
      </w:hyperlink>
      <w:r w:rsidRPr="00D5224D">
        <w:rPr>
          <w:rFonts w:ascii="Times New Roman" w:eastAsia="Times New Roman" w:hAnsi="Times New Roman" w:cs="Times New Roman"/>
          <w:color w:val="000000"/>
          <w:sz w:val="24"/>
          <w:szCs w:val="24"/>
          <w:lang w:eastAsia="en-IN"/>
        </w:rPr>
        <w:t>). Similar yield trends were observed for wheat and maize in Asia (</w:t>
      </w:r>
      <w:hyperlink r:id="rId21" w:anchor="r20" w:history="1">
        <w:r w:rsidRPr="00D5224D">
          <w:rPr>
            <w:rFonts w:ascii="Times New Roman" w:eastAsia="Times New Roman" w:hAnsi="Times New Roman" w:cs="Times New Roman"/>
            <w:color w:val="642A8F"/>
            <w:sz w:val="24"/>
            <w:szCs w:val="24"/>
            <w:u w:val="single"/>
            <w:lang w:eastAsia="en-IN"/>
          </w:rPr>
          <w:t>20</w:t>
        </w:r>
      </w:hyperlink>
      <w:r w:rsidRPr="00D5224D">
        <w:rPr>
          <w:rFonts w:ascii="Times New Roman" w:eastAsia="Times New Roman" w:hAnsi="Times New Roman" w:cs="Times New Roman"/>
          <w:color w:val="000000"/>
          <w:sz w:val="24"/>
          <w:szCs w:val="24"/>
          <w:lang w:eastAsia="en-IN"/>
        </w:rPr>
        <w:t>). Analysis of agricultural total factor productivity (TFP) finds similar trends to the partial productivity trends captured by yield per hectare [TFP is defined as the ratio of total output to total inputs in a production process (</w:t>
      </w:r>
      <w:hyperlink r:id="rId22" w:anchor="r20" w:history="1">
        <w:r w:rsidRPr="00D5224D">
          <w:rPr>
            <w:rFonts w:ascii="Times New Roman" w:eastAsia="Times New Roman" w:hAnsi="Times New Roman" w:cs="Times New Roman"/>
            <w:color w:val="642A8F"/>
            <w:sz w:val="24"/>
            <w:szCs w:val="24"/>
            <w:u w:val="single"/>
            <w:lang w:eastAsia="en-IN"/>
          </w:rPr>
          <w:t>20</w:t>
        </w:r>
      </w:hyperlink>
      <w:r w:rsidRPr="00D5224D">
        <w:rPr>
          <w:rFonts w:ascii="Times New Roman" w:eastAsia="Times New Roman" w:hAnsi="Times New Roman" w:cs="Times New Roman"/>
          <w:color w:val="000000"/>
          <w:sz w:val="24"/>
          <w:szCs w:val="24"/>
          <w:lang w:eastAsia="en-IN"/>
        </w:rPr>
        <w:t>)] (</w:t>
      </w:r>
      <w:hyperlink r:id="rId23" w:anchor="r21" w:history="1">
        <w:r w:rsidRPr="00D5224D">
          <w:rPr>
            <w:rFonts w:ascii="Times New Roman" w:eastAsia="Times New Roman" w:hAnsi="Times New Roman" w:cs="Times New Roman"/>
            <w:color w:val="642A8F"/>
            <w:sz w:val="24"/>
            <w:szCs w:val="24"/>
            <w:u w:val="single"/>
            <w:lang w:eastAsia="en-IN"/>
          </w:rPr>
          <w:t>21</w:t>
        </w:r>
      </w:hyperlink>
      <w:r w:rsidRPr="00D5224D">
        <w:rPr>
          <w:rFonts w:ascii="Times New Roman" w:eastAsia="Times New Roman" w:hAnsi="Times New Roman" w:cs="Times New Roman"/>
          <w:color w:val="000000"/>
          <w:sz w:val="24"/>
          <w:szCs w:val="24"/>
          <w:lang w:eastAsia="en-IN"/>
        </w:rPr>
        <w:t>). For the period 1970–1989, change in global TFP for agriculture was 0.87%, which nearly doubled to 1.56% from 1990 to 2006 (</w:t>
      </w:r>
      <w:hyperlink r:id="rId24" w:anchor="r21" w:history="1">
        <w:r w:rsidRPr="00D5224D">
          <w:rPr>
            <w:rFonts w:ascii="Times New Roman" w:eastAsia="Times New Roman" w:hAnsi="Times New Roman" w:cs="Times New Roman"/>
            <w:color w:val="642A8F"/>
            <w:sz w:val="24"/>
            <w:szCs w:val="24"/>
            <w:u w:val="single"/>
            <w:lang w:eastAsia="en-IN"/>
          </w:rPr>
          <w:t>21</w:t>
        </w:r>
      </w:hyperlink>
      <w:r w:rsidRPr="00D5224D">
        <w:rPr>
          <w:rFonts w:ascii="Times New Roman" w:eastAsia="Times New Roman" w:hAnsi="Times New Roman" w:cs="Times New Roman"/>
          <w:color w:val="000000"/>
          <w:sz w:val="24"/>
          <w:szCs w:val="24"/>
          <w:lang w:eastAsia="en-IN"/>
        </w:rPr>
        <w:t>).</w:t>
      </w:r>
    </w:p>
    <w:p w:rsidR="00D5224D" w:rsidRPr="00D5224D" w:rsidRDefault="00D5224D" w:rsidP="00D5224D">
      <w:pPr>
        <w:shd w:val="clear" w:color="auto" w:fill="FFFFFF"/>
        <w:spacing w:before="166" w:after="166" w:line="240" w:lineRule="auto"/>
        <w:rPr>
          <w:rFonts w:ascii="Times New Roman" w:eastAsia="Times New Roman" w:hAnsi="Times New Roman" w:cs="Times New Roman"/>
          <w:color w:val="000000"/>
          <w:sz w:val="24"/>
          <w:szCs w:val="24"/>
          <w:lang w:eastAsia="en-IN"/>
        </w:rPr>
      </w:pPr>
      <w:r w:rsidRPr="00D5224D">
        <w:rPr>
          <w:rFonts w:ascii="Times New Roman" w:eastAsia="Times New Roman" w:hAnsi="Times New Roman" w:cs="Times New Roman"/>
          <w:color w:val="000000"/>
          <w:sz w:val="24"/>
          <w:szCs w:val="24"/>
          <w:lang w:eastAsia="en-IN"/>
        </w:rPr>
        <w:t>Crop genetic improvement focused mostly on producing high-yielding varieties (HYVs), but the decrease in time to maturity was also an important improvement for many crops, allowing for an increase in cropping intensity. The rapid spread of the rice–wheat system in the Indo-</w:t>
      </w:r>
      <w:proofErr w:type="spellStart"/>
      <w:r w:rsidRPr="00D5224D">
        <w:rPr>
          <w:rFonts w:ascii="Times New Roman" w:eastAsia="Times New Roman" w:hAnsi="Times New Roman" w:cs="Times New Roman"/>
          <w:color w:val="000000"/>
          <w:sz w:val="24"/>
          <w:szCs w:val="24"/>
          <w:lang w:eastAsia="en-IN"/>
        </w:rPr>
        <w:t>Gangetic</w:t>
      </w:r>
      <w:proofErr w:type="spellEnd"/>
      <w:r w:rsidRPr="00D5224D">
        <w:rPr>
          <w:rFonts w:ascii="Times New Roman" w:eastAsia="Times New Roman" w:hAnsi="Times New Roman" w:cs="Times New Roman"/>
          <w:color w:val="000000"/>
          <w:sz w:val="24"/>
          <w:szCs w:val="24"/>
          <w:lang w:eastAsia="en-IN"/>
        </w:rPr>
        <w:t xml:space="preserve"> plains (from Pakistan to Bangladesh) can be attributed to the shortening of the crop growing period (</w:t>
      </w:r>
      <w:hyperlink r:id="rId25" w:anchor="r22" w:history="1">
        <w:r w:rsidRPr="00D5224D">
          <w:rPr>
            <w:rFonts w:ascii="Times New Roman" w:eastAsia="Times New Roman" w:hAnsi="Times New Roman" w:cs="Times New Roman"/>
            <w:color w:val="642A8F"/>
            <w:sz w:val="24"/>
            <w:szCs w:val="24"/>
            <w:u w:val="single"/>
            <w:lang w:eastAsia="en-IN"/>
          </w:rPr>
          <w:t>22</w:t>
        </w:r>
      </w:hyperlink>
      <w:r w:rsidRPr="00D5224D">
        <w:rPr>
          <w:rFonts w:ascii="Times New Roman" w:eastAsia="Times New Roman" w:hAnsi="Times New Roman" w:cs="Times New Roman"/>
          <w:color w:val="000000"/>
          <w:sz w:val="24"/>
          <w:szCs w:val="24"/>
          <w:lang w:eastAsia="en-IN"/>
        </w:rPr>
        <w:t>). Other improved inputs, including fertilizer, irrigation, and to a certain extent, pesticides, were also critical components of the GR intervention. Asia had already invested significantly in irrigation infrastructure at the start of the GR and continued to do so throughout the GR and post-GR periods (</w:t>
      </w:r>
      <w:hyperlink r:id="rId26" w:anchor="r2" w:history="1">
        <w:r w:rsidRPr="00D5224D">
          <w:rPr>
            <w:rFonts w:ascii="Times New Roman" w:eastAsia="Times New Roman" w:hAnsi="Times New Roman" w:cs="Times New Roman"/>
            <w:color w:val="642A8F"/>
            <w:sz w:val="24"/>
            <w:szCs w:val="24"/>
            <w:u w:val="single"/>
            <w:lang w:eastAsia="en-IN"/>
          </w:rPr>
          <w:t>2</w:t>
        </w:r>
      </w:hyperlink>
      <w:r w:rsidRPr="00D5224D">
        <w:rPr>
          <w:rFonts w:ascii="Times New Roman" w:eastAsia="Times New Roman" w:hAnsi="Times New Roman" w:cs="Times New Roman"/>
          <w:color w:val="000000"/>
          <w:sz w:val="24"/>
          <w:szCs w:val="24"/>
          <w:lang w:eastAsia="en-IN"/>
        </w:rPr>
        <w:t>).</w:t>
      </w:r>
    </w:p>
    <w:p w:rsidR="00D5224D" w:rsidRPr="00D5224D" w:rsidRDefault="00D5224D" w:rsidP="00D5224D">
      <w:pPr>
        <w:shd w:val="clear" w:color="auto" w:fill="FFFFFF"/>
        <w:spacing w:before="166" w:after="166" w:line="240" w:lineRule="auto"/>
        <w:rPr>
          <w:rFonts w:ascii="Times New Roman" w:eastAsia="Times New Roman" w:hAnsi="Times New Roman" w:cs="Times New Roman"/>
          <w:color w:val="000000"/>
          <w:sz w:val="24"/>
          <w:szCs w:val="24"/>
          <w:lang w:eastAsia="en-IN"/>
        </w:rPr>
      </w:pPr>
      <w:r w:rsidRPr="00D5224D">
        <w:rPr>
          <w:rFonts w:ascii="Times New Roman" w:eastAsia="Times New Roman" w:hAnsi="Times New Roman" w:cs="Times New Roman"/>
          <w:color w:val="000000"/>
          <w:sz w:val="24"/>
          <w:szCs w:val="24"/>
          <w:lang w:eastAsia="en-IN"/>
        </w:rPr>
        <w:t>Widespread adoption of GR technologies led to a significant shift in the food supply function, contributing to a fall in real food prices (</w:t>
      </w:r>
      <w:hyperlink r:id="rId27" w:anchor="r23" w:history="1">
        <w:r w:rsidRPr="00D5224D">
          <w:rPr>
            <w:rFonts w:ascii="Times New Roman" w:eastAsia="Times New Roman" w:hAnsi="Times New Roman" w:cs="Times New Roman"/>
            <w:color w:val="642A8F"/>
            <w:sz w:val="24"/>
            <w:szCs w:val="24"/>
            <w:u w:val="single"/>
            <w:lang w:eastAsia="en-IN"/>
          </w:rPr>
          <w:t>23</w:t>
        </w:r>
      </w:hyperlink>
      <w:r w:rsidRPr="00D5224D">
        <w:rPr>
          <w:rFonts w:ascii="Times New Roman" w:eastAsia="Times New Roman" w:hAnsi="Times New Roman" w:cs="Times New Roman"/>
          <w:color w:val="000000"/>
          <w:sz w:val="24"/>
          <w:szCs w:val="24"/>
          <w:lang w:eastAsia="en-IN"/>
        </w:rPr>
        <w:t>, </w:t>
      </w:r>
      <w:hyperlink r:id="rId28" w:anchor="r24" w:history="1">
        <w:r w:rsidRPr="00D5224D">
          <w:rPr>
            <w:rFonts w:ascii="Times New Roman" w:eastAsia="Times New Roman" w:hAnsi="Times New Roman" w:cs="Times New Roman"/>
            <w:color w:val="642A8F"/>
            <w:sz w:val="24"/>
            <w:szCs w:val="24"/>
            <w:u w:val="single"/>
            <w:lang w:eastAsia="en-IN"/>
          </w:rPr>
          <w:t>24</w:t>
        </w:r>
      </w:hyperlink>
      <w:r w:rsidRPr="00D5224D">
        <w:rPr>
          <w:rFonts w:ascii="Times New Roman" w:eastAsia="Times New Roman" w:hAnsi="Times New Roman" w:cs="Times New Roman"/>
          <w:color w:val="000000"/>
          <w:sz w:val="24"/>
          <w:szCs w:val="24"/>
          <w:lang w:eastAsia="en-IN"/>
        </w:rPr>
        <w:t>). Between 1960 and 1990, food supply in developing countries increased 12–13% (</w:t>
      </w:r>
      <w:hyperlink r:id="rId29" w:anchor="r25" w:history="1">
        <w:r w:rsidRPr="00D5224D">
          <w:rPr>
            <w:rFonts w:ascii="Times New Roman" w:eastAsia="Times New Roman" w:hAnsi="Times New Roman" w:cs="Times New Roman"/>
            <w:color w:val="642A8F"/>
            <w:sz w:val="24"/>
            <w:szCs w:val="24"/>
            <w:u w:val="single"/>
            <w:lang w:eastAsia="en-IN"/>
          </w:rPr>
          <w:t>25</w:t>
        </w:r>
      </w:hyperlink>
      <w:r w:rsidRPr="00D5224D">
        <w:rPr>
          <w:rFonts w:ascii="Times New Roman" w:eastAsia="Times New Roman" w:hAnsi="Times New Roman" w:cs="Times New Roman"/>
          <w:color w:val="000000"/>
          <w:sz w:val="24"/>
          <w:szCs w:val="24"/>
          <w:lang w:eastAsia="en-IN"/>
        </w:rPr>
        <w:t xml:space="preserve">). Estimates suggest that, without the CGIAR and national program crop </w:t>
      </w:r>
      <w:proofErr w:type="spellStart"/>
      <w:r w:rsidRPr="00D5224D">
        <w:rPr>
          <w:rFonts w:ascii="Times New Roman" w:eastAsia="Times New Roman" w:hAnsi="Times New Roman" w:cs="Times New Roman"/>
          <w:color w:val="000000"/>
          <w:sz w:val="24"/>
          <w:szCs w:val="24"/>
          <w:lang w:eastAsia="en-IN"/>
        </w:rPr>
        <w:t>germplasm</w:t>
      </w:r>
      <w:proofErr w:type="spellEnd"/>
      <w:r w:rsidRPr="00D5224D">
        <w:rPr>
          <w:rFonts w:ascii="Times New Roman" w:eastAsia="Times New Roman" w:hAnsi="Times New Roman" w:cs="Times New Roman"/>
          <w:color w:val="000000"/>
          <w:sz w:val="24"/>
          <w:szCs w:val="24"/>
          <w:lang w:eastAsia="en-IN"/>
        </w:rPr>
        <w:t xml:space="preserve"> improvement efforts, food production in developing countries would have been almost 20% lower (requiring another 20–25 million hectares of land under cultivation worldwide) (</w:t>
      </w:r>
      <w:hyperlink r:id="rId30" w:anchor="r26" w:history="1">
        <w:r w:rsidRPr="00D5224D">
          <w:rPr>
            <w:rFonts w:ascii="Times New Roman" w:eastAsia="Times New Roman" w:hAnsi="Times New Roman" w:cs="Times New Roman"/>
            <w:color w:val="642A8F"/>
            <w:sz w:val="24"/>
            <w:szCs w:val="24"/>
            <w:u w:val="single"/>
            <w:lang w:eastAsia="en-IN"/>
          </w:rPr>
          <w:t>26</w:t>
        </w:r>
      </w:hyperlink>
      <w:r w:rsidRPr="00D5224D">
        <w:rPr>
          <w:rFonts w:ascii="Times New Roman" w:eastAsia="Times New Roman" w:hAnsi="Times New Roman" w:cs="Times New Roman"/>
          <w:color w:val="000000"/>
          <w:sz w:val="24"/>
          <w:szCs w:val="24"/>
          <w:lang w:eastAsia="en-IN"/>
        </w:rPr>
        <w:t>, </w:t>
      </w:r>
      <w:hyperlink r:id="rId31" w:anchor="r27" w:history="1">
        <w:r w:rsidRPr="00D5224D">
          <w:rPr>
            <w:rFonts w:ascii="Times New Roman" w:eastAsia="Times New Roman" w:hAnsi="Times New Roman" w:cs="Times New Roman"/>
            <w:color w:val="642A8F"/>
            <w:sz w:val="24"/>
            <w:szCs w:val="24"/>
            <w:u w:val="single"/>
            <w:lang w:eastAsia="en-IN"/>
          </w:rPr>
          <w:t>27</w:t>
        </w:r>
      </w:hyperlink>
      <w:r w:rsidRPr="00D5224D">
        <w:rPr>
          <w:rFonts w:ascii="Times New Roman" w:eastAsia="Times New Roman" w:hAnsi="Times New Roman" w:cs="Times New Roman"/>
          <w:color w:val="000000"/>
          <w:sz w:val="24"/>
          <w:szCs w:val="24"/>
          <w:lang w:eastAsia="en-IN"/>
        </w:rPr>
        <w:t>). World food and feed prices would have been 35–65% higher, and average caloric availability would have declined by 11–13% (</w:t>
      </w:r>
      <w:hyperlink r:id="rId32" w:anchor="r28" w:history="1">
        <w:r w:rsidRPr="00D5224D">
          <w:rPr>
            <w:rFonts w:ascii="Times New Roman" w:eastAsia="Times New Roman" w:hAnsi="Times New Roman" w:cs="Times New Roman"/>
            <w:color w:val="642A8F"/>
            <w:sz w:val="24"/>
            <w:szCs w:val="24"/>
            <w:u w:val="single"/>
            <w:lang w:eastAsia="en-IN"/>
          </w:rPr>
          <w:t>28</w:t>
        </w:r>
      </w:hyperlink>
      <w:r w:rsidRPr="00D5224D">
        <w:rPr>
          <w:rFonts w:ascii="Times New Roman" w:eastAsia="Times New Roman" w:hAnsi="Times New Roman" w:cs="Times New Roman"/>
          <w:color w:val="000000"/>
          <w:sz w:val="24"/>
          <w:szCs w:val="24"/>
          <w:lang w:eastAsia="en-IN"/>
        </w:rPr>
        <w:t>). Overall, these efforts benefited virtually all consumers in the world and the poor relatively more so, because they spend a greater share of their income on food (</w:t>
      </w:r>
      <w:hyperlink r:id="rId33" w:anchor="r29" w:history="1">
        <w:r w:rsidRPr="00D5224D">
          <w:rPr>
            <w:rFonts w:ascii="Times New Roman" w:eastAsia="Times New Roman" w:hAnsi="Times New Roman" w:cs="Times New Roman"/>
            <w:color w:val="642A8F"/>
            <w:sz w:val="24"/>
            <w:szCs w:val="24"/>
            <w:u w:val="single"/>
            <w:lang w:eastAsia="en-IN"/>
          </w:rPr>
          <w:t>29</w:t>
        </w:r>
      </w:hyperlink>
      <w:r w:rsidRPr="00D5224D">
        <w:rPr>
          <w:rFonts w:ascii="Times New Roman" w:eastAsia="Times New Roman" w:hAnsi="Times New Roman" w:cs="Times New Roman"/>
          <w:color w:val="000000"/>
          <w:sz w:val="24"/>
          <w:szCs w:val="24"/>
          <w:lang w:eastAsia="en-IN"/>
        </w:rPr>
        <w:t>).</w:t>
      </w:r>
    </w:p>
    <w:p w:rsidR="00CE3573" w:rsidRDefault="00D5224D" w:rsidP="00D5224D">
      <w:pPr>
        <w:pStyle w:val="Title"/>
      </w:pPr>
      <w:r>
        <w:t xml:space="preserve">                                                                    </w:t>
      </w:r>
      <w:proofErr w:type="gramStart"/>
      <w:r>
        <w:t>Green revolution in India.</w:t>
      </w:r>
      <w:proofErr w:type="gramEnd"/>
      <w:r>
        <w:t xml:space="preserve"> </w:t>
      </w:r>
    </w:p>
    <w:p w:rsidR="00D5224D" w:rsidRPr="00D5224D" w:rsidRDefault="00D5224D" w:rsidP="00D5224D">
      <w:pPr>
        <w:shd w:val="clear" w:color="auto" w:fill="FFFFFF"/>
        <w:spacing w:before="120" w:after="120" w:line="240" w:lineRule="auto"/>
        <w:rPr>
          <w:rFonts w:ascii="Arial" w:eastAsia="Times New Roman" w:hAnsi="Arial" w:cs="Arial"/>
          <w:color w:val="222222"/>
          <w:sz w:val="21"/>
          <w:szCs w:val="21"/>
          <w:lang w:eastAsia="en-IN"/>
        </w:rPr>
      </w:pPr>
      <w:r w:rsidRPr="00D5224D">
        <w:rPr>
          <w:rFonts w:ascii="Arial" w:eastAsia="Times New Roman" w:hAnsi="Arial" w:cs="Arial"/>
          <w:color w:val="222222"/>
          <w:sz w:val="21"/>
          <w:szCs w:val="21"/>
          <w:lang w:eastAsia="en-IN"/>
        </w:rPr>
        <w:t>The Green Revolution in India refers to a period when Indian </w:t>
      </w:r>
      <w:hyperlink r:id="rId34" w:tooltip="Agriculture in India" w:history="1">
        <w:r w:rsidRPr="00D5224D">
          <w:rPr>
            <w:rFonts w:ascii="Arial" w:eastAsia="Times New Roman" w:hAnsi="Arial" w:cs="Arial"/>
            <w:color w:val="0B0080"/>
            <w:sz w:val="21"/>
            <w:szCs w:val="21"/>
            <w:lang w:eastAsia="en-IN"/>
          </w:rPr>
          <w:t>agriculture</w:t>
        </w:r>
      </w:hyperlink>
      <w:r w:rsidRPr="00D5224D">
        <w:rPr>
          <w:rFonts w:ascii="Arial" w:eastAsia="Times New Roman" w:hAnsi="Arial" w:cs="Arial"/>
          <w:color w:val="222222"/>
          <w:sz w:val="21"/>
          <w:szCs w:val="21"/>
          <w:lang w:eastAsia="en-IN"/>
        </w:rPr>
        <w:t> was converted into an industrial system due to the adoption of modern methods and technology such as the use of </w:t>
      </w:r>
      <w:hyperlink r:id="rId35" w:tooltip="High-yielding variety" w:history="1">
        <w:r w:rsidRPr="00D5224D">
          <w:rPr>
            <w:rFonts w:ascii="Arial" w:eastAsia="Times New Roman" w:hAnsi="Arial" w:cs="Arial"/>
            <w:color w:val="0B0080"/>
            <w:sz w:val="21"/>
            <w:szCs w:val="21"/>
            <w:lang w:eastAsia="en-IN"/>
          </w:rPr>
          <w:t>high yielding variety (HYV) seeds</w:t>
        </w:r>
      </w:hyperlink>
      <w:r w:rsidRPr="00D5224D">
        <w:rPr>
          <w:rFonts w:ascii="Arial" w:eastAsia="Times New Roman" w:hAnsi="Arial" w:cs="Arial"/>
          <w:color w:val="222222"/>
          <w:sz w:val="21"/>
          <w:szCs w:val="21"/>
          <w:lang w:eastAsia="en-IN"/>
        </w:rPr>
        <w:t>, tractors, irrigation facilities, pesticides, and fertilizers. It was mainly found by </w:t>
      </w:r>
      <w:hyperlink r:id="rId36" w:tooltip="M.S. Swaminathan" w:history="1">
        <w:r w:rsidRPr="00D5224D">
          <w:rPr>
            <w:rFonts w:ascii="Arial" w:eastAsia="Times New Roman" w:hAnsi="Arial" w:cs="Arial"/>
            <w:color w:val="0B0080"/>
            <w:sz w:val="21"/>
            <w:szCs w:val="21"/>
            <w:lang w:eastAsia="en-IN"/>
          </w:rPr>
          <w:t xml:space="preserve">M.S. </w:t>
        </w:r>
        <w:proofErr w:type="spellStart"/>
        <w:r w:rsidRPr="00D5224D">
          <w:rPr>
            <w:rFonts w:ascii="Arial" w:eastAsia="Times New Roman" w:hAnsi="Arial" w:cs="Arial"/>
            <w:color w:val="0B0080"/>
            <w:sz w:val="21"/>
            <w:szCs w:val="21"/>
            <w:lang w:eastAsia="en-IN"/>
          </w:rPr>
          <w:t>Swaminathan</w:t>
        </w:r>
        <w:proofErr w:type="spellEnd"/>
      </w:hyperlink>
      <w:r w:rsidRPr="00D5224D">
        <w:rPr>
          <w:rFonts w:ascii="Arial" w:eastAsia="Times New Roman" w:hAnsi="Arial" w:cs="Arial"/>
          <w:color w:val="222222"/>
          <w:sz w:val="21"/>
          <w:szCs w:val="21"/>
          <w:lang w:eastAsia="en-IN"/>
        </w:rPr>
        <w:t>. This was part of the larger </w:t>
      </w:r>
      <w:hyperlink r:id="rId37" w:tooltip="Green revolution" w:history="1">
        <w:r w:rsidRPr="00D5224D">
          <w:rPr>
            <w:rFonts w:ascii="Arial" w:eastAsia="Times New Roman" w:hAnsi="Arial" w:cs="Arial"/>
            <w:color w:val="0B0080"/>
            <w:sz w:val="21"/>
            <w:szCs w:val="21"/>
            <w:lang w:eastAsia="en-IN"/>
          </w:rPr>
          <w:t>Green revolution</w:t>
        </w:r>
      </w:hyperlink>
      <w:r w:rsidRPr="00D5224D">
        <w:rPr>
          <w:rFonts w:ascii="Arial" w:eastAsia="Times New Roman" w:hAnsi="Arial" w:cs="Arial"/>
          <w:color w:val="222222"/>
          <w:sz w:val="21"/>
          <w:szCs w:val="21"/>
          <w:lang w:eastAsia="en-IN"/>
        </w:rPr>
        <w:t> </w:t>
      </w:r>
      <w:proofErr w:type="spellStart"/>
      <w:r w:rsidRPr="00D5224D">
        <w:rPr>
          <w:rFonts w:ascii="Arial" w:eastAsia="Times New Roman" w:hAnsi="Arial" w:cs="Arial"/>
          <w:color w:val="222222"/>
          <w:sz w:val="21"/>
          <w:szCs w:val="21"/>
          <w:lang w:eastAsia="en-IN"/>
        </w:rPr>
        <w:t>endeavor</w:t>
      </w:r>
      <w:proofErr w:type="spellEnd"/>
      <w:r w:rsidRPr="00D5224D">
        <w:rPr>
          <w:rFonts w:ascii="Arial" w:eastAsia="Times New Roman" w:hAnsi="Arial" w:cs="Arial"/>
          <w:color w:val="222222"/>
          <w:sz w:val="21"/>
          <w:szCs w:val="21"/>
          <w:lang w:eastAsia="en-IN"/>
        </w:rPr>
        <w:t xml:space="preserve"> initiated by </w:t>
      </w:r>
      <w:hyperlink r:id="rId38" w:tooltip="Norman Borlaug" w:history="1">
        <w:r w:rsidRPr="00D5224D">
          <w:rPr>
            <w:rFonts w:ascii="Arial" w:eastAsia="Times New Roman" w:hAnsi="Arial" w:cs="Arial"/>
            <w:color w:val="0B0080"/>
            <w:sz w:val="21"/>
            <w:szCs w:val="21"/>
            <w:lang w:eastAsia="en-IN"/>
          </w:rPr>
          <w:t>Norman Borlaug</w:t>
        </w:r>
      </w:hyperlink>
      <w:r w:rsidRPr="00D5224D">
        <w:rPr>
          <w:rFonts w:ascii="Arial" w:eastAsia="Times New Roman" w:hAnsi="Arial" w:cs="Arial"/>
          <w:color w:val="222222"/>
          <w:sz w:val="21"/>
          <w:szCs w:val="21"/>
          <w:lang w:eastAsia="en-IN"/>
        </w:rPr>
        <w:t>, which leveraged agricultural research and technology to increase agricultural productivity in the developing world.</w:t>
      </w:r>
      <w:hyperlink r:id="rId39" w:anchor="cite_note-2" w:history="1">
        <w:r w:rsidRPr="00D5224D">
          <w:rPr>
            <w:rFonts w:ascii="Arial" w:eastAsia="Times New Roman" w:hAnsi="Arial" w:cs="Arial"/>
            <w:color w:val="0B0080"/>
            <w:sz w:val="17"/>
            <w:szCs w:val="17"/>
            <w:vertAlign w:val="superscript"/>
            <w:lang w:eastAsia="en-IN"/>
          </w:rPr>
          <w:t>[2]</w:t>
        </w:r>
      </w:hyperlink>
    </w:p>
    <w:p w:rsidR="00D5224D" w:rsidRPr="00D5224D" w:rsidRDefault="00D5224D" w:rsidP="00D5224D">
      <w:pPr>
        <w:shd w:val="clear" w:color="auto" w:fill="FFFFFF"/>
        <w:spacing w:before="120" w:after="120" w:line="240" w:lineRule="auto"/>
        <w:rPr>
          <w:rFonts w:ascii="Arial" w:eastAsia="Times New Roman" w:hAnsi="Arial" w:cs="Arial"/>
          <w:color w:val="222222"/>
          <w:sz w:val="21"/>
          <w:szCs w:val="21"/>
          <w:lang w:eastAsia="en-IN"/>
        </w:rPr>
      </w:pPr>
      <w:r w:rsidRPr="00D5224D">
        <w:rPr>
          <w:rFonts w:ascii="Arial" w:eastAsia="Times New Roman" w:hAnsi="Arial" w:cs="Arial"/>
          <w:color w:val="222222"/>
          <w:sz w:val="21"/>
          <w:szCs w:val="21"/>
          <w:lang w:eastAsia="en-IN"/>
        </w:rPr>
        <w:t>The Green Revolution within </w:t>
      </w:r>
      <w:hyperlink r:id="rId40" w:tooltip="India" w:history="1">
        <w:r w:rsidRPr="00D5224D">
          <w:rPr>
            <w:rFonts w:ascii="Arial" w:eastAsia="Times New Roman" w:hAnsi="Arial" w:cs="Arial"/>
            <w:color w:val="0B0080"/>
            <w:sz w:val="21"/>
            <w:szCs w:val="21"/>
            <w:lang w:eastAsia="en-IN"/>
          </w:rPr>
          <w:t>India</w:t>
        </w:r>
      </w:hyperlink>
      <w:r w:rsidRPr="00D5224D">
        <w:rPr>
          <w:rFonts w:ascii="Arial" w:eastAsia="Times New Roman" w:hAnsi="Arial" w:cs="Arial"/>
          <w:color w:val="222222"/>
          <w:sz w:val="21"/>
          <w:szCs w:val="21"/>
          <w:lang w:eastAsia="en-IN"/>
        </w:rPr>
        <w:t> commenced in the early 1960s that led to an increase in food grain production, especially in </w:t>
      </w:r>
      <w:hyperlink r:id="rId41" w:tooltip="Punjab, India" w:history="1">
        <w:r w:rsidRPr="00D5224D">
          <w:rPr>
            <w:rFonts w:ascii="Arial" w:eastAsia="Times New Roman" w:hAnsi="Arial" w:cs="Arial"/>
            <w:color w:val="0B0080"/>
            <w:sz w:val="21"/>
            <w:szCs w:val="21"/>
            <w:lang w:eastAsia="en-IN"/>
          </w:rPr>
          <w:t>Punjab</w:t>
        </w:r>
      </w:hyperlink>
      <w:r w:rsidRPr="00D5224D">
        <w:rPr>
          <w:rFonts w:ascii="Arial" w:eastAsia="Times New Roman" w:hAnsi="Arial" w:cs="Arial"/>
          <w:color w:val="222222"/>
          <w:sz w:val="21"/>
          <w:szCs w:val="21"/>
          <w:lang w:eastAsia="en-IN"/>
        </w:rPr>
        <w:t>, </w:t>
      </w:r>
      <w:hyperlink r:id="rId42" w:tooltip="Haryana" w:history="1">
        <w:r w:rsidRPr="00D5224D">
          <w:rPr>
            <w:rFonts w:ascii="Arial" w:eastAsia="Times New Roman" w:hAnsi="Arial" w:cs="Arial"/>
            <w:color w:val="0B0080"/>
            <w:sz w:val="21"/>
            <w:szCs w:val="21"/>
            <w:lang w:eastAsia="en-IN"/>
          </w:rPr>
          <w:t>Haryana</w:t>
        </w:r>
      </w:hyperlink>
      <w:r w:rsidRPr="00D5224D">
        <w:rPr>
          <w:rFonts w:ascii="Arial" w:eastAsia="Times New Roman" w:hAnsi="Arial" w:cs="Arial"/>
          <w:color w:val="222222"/>
          <w:sz w:val="21"/>
          <w:szCs w:val="21"/>
          <w:lang w:eastAsia="en-IN"/>
        </w:rPr>
        <w:t>, and </w:t>
      </w:r>
      <w:hyperlink r:id="rId43" w:tooltip="Uttar Pradesh" w:history="1">
        <w:r w:rsidRPr="00D5224D">
          <w:rPr>
            <w:rFonts w:ascii="Arial" w:eastAsia="Times New Roman" w:hAnsi="Arial" w:cs="Arial"/>
            <w:color w:val="0B0080"/>
            <w:sz w:val="21"/>
            <w:szCs w:val="21"/>
            <w:lang w:eastAsia="en-IN"/>
          </w:rPr>
          <w:t>Uttar Pradesh</w:t>
        </w:r>
      </w:hyperlink>
      <w:r w:rsidRPr="00D5224D">
        <w:rPr>
          <w:rFonts w:ascii="Arial" w:eastAsia="Times New Roman" w:hAnsi="Arial" w:cs="Arial"/>
          <w:color w:val="222222"/>
          <w:sz w:val="21"/>
          <w:szCs w:val="21"/>
          <w:lang w:eastAsia="en-IN"/>
        </w:rPr>
        <w:t>. Major milestones in this undertaking were the development of high-yielding varieties of </w:t>
      </w:r>
      <w:hyperlink r:id="rId44" w:tooltip="Wheat" w:history="1">
        <w:r w:rsidRPr="00D5224D">
          <w:rPr>
            <w:rFonts w:ascii="Arial" w:eastAsia="Times New Roman" w:hAnsi="Arial" w:cs="Arial"/>
            <w:color w:val="0B0080"/>
            <w:sz w:val="21"/>
            <w:szCs w:val="21"/>
            <w:lang w:eastAsia="en-IN"/>
          </w:rPr>
          <w:t>wheat</w:t>
        </w:r>
      </w:hyperlink>
      <w:r w:rsidRPr="00D5224D">
        <w:rPr>
          <w:rFonts w:ascii="Arial" w:eastAsia="Times New Roman" w:hAnsi="Arial" w:cs="Arial"/>
          <w:color w:val="222222"/>
          <w:sz w:val="21"/>
          <w:szCs w:val="21"/>
          <w:lang w:eastAsia="en-IN"/>
        </w:rPr>
        <w:t>,</w:t>
      </w:r>
      <w:r w:rsidRPr="00D5224D">
        <w:rPr>
          <w:rFonts w:ascii="Arial" w:eastAsia="Times New Roman" w:hAnsi="Arial" w:cs="Arial"/>
          <w:color w:val="222222"/>
          <w:sz w:val="21"/>
          <w:szCs w:val="21"/>
          <w:lang w:eastAsia="en-IN"/>
        </w:rPr>
        <w:t xml:space="preserve"> </w:t>
      </w:r>
      <w:r w:rsidRPr="00D5224D">
        <w:rPr>
          <w:rFonts w:ascii="Arial" w:eastAsia="Times New Roman" w:hAnsi="Arial" w:cs="Arial"/>
          <w:color w:val="222222"/>
          <w:sz w:val="21"/>
          <w:szCs w:val="21"/>
          <w:lang w:eastAsia="en-IN"/>
        </w:rPr>
        <w:t>and </w:t>
      </w:r>
      <w:hyperlink r:id="rId45" w:tooltip="Rust (fungus)" w:history="1">
        <w:proofErr w:type="spellStart"/>
        <w:r w:rsidRPr="00D5224D">
          <w:rPr>
            <w:rFonts w:ascii="Arial" w:eastAsia="Times New Roman" w:hAnsi="Arial" w:cs="Arial"/>
            <w:color w:val="0B0080"/>
            <w:sz w:val="21"/>
            <w:szCs w:val="21"/>
            <w:lang w:eastAsia="en-IN"/>
          </w:rPr>
          <w:t>rust</w:t>
        </w:r>
      </w:hyperlink>
      <w:r w:rsidRPr="00D5224D">
        <w:rPr>
          <w:rFonts w:ascii="Arial" w:eastAsia="Times New Roman" w:hAnsi="Arial" w:cs="Arial"/>
          <w:color w:val="222222"/>
          <w:sz w:val="21"/>
          <w:szCs w:val="21"/>
          <w:lang w:eastAsia="en-IN"/>
        </w:rPr>
        <w:t>resistant</w:t>
      </w:r>
      <w:proofErr w:type="spellEnd"/>
      <w:r w:rsidRPr="00D5224D">
        <w:rPr>
          <w:rFonts w:ascii="Arial" w:eastAsia="Times New Roman" w:hAnsi="Arial" w:cs="Arial"/>
          <w:color w:val="222222"/>
          <w:sz w:val="21"/>
          <w:szCs w:val="21"/>
          <w:lang w:eastAsia="en-IN"/>
        </w:rPr>
        <w:t xml:space="preserve"> strains of wheat. However, agricultural scientists like </w:t>
      </w:r>
      <w:proofErr w:type="spellStart"/>
      <w:r w:rsidRPr="00D5224D">
        <w:rPr>
          <w:rFonts w:ascii="Arial" w:eastAsia="Times New Roman" w:hAnsi="Arial" w:cs="Arial"/>
          <w:color w:val="222222"/>
          <w:sz w:val="21"/>
          <w:szCs w:val="21"/>
          <w:lang w:eastAsia="en-IN"/>
        </w:rPr>
        <w:fldChar w:fldCharType="begin"/>
      </w:r>
      <w:r w:rsidRPr="00D5224D">
        <w:rPr>
          <w:rFonts w:ascii="Arial" w:eastAsia="Times New Roman" w:hAnsi="Arial" w:cs="Arial"/>
          <w:color w:val="222222"/>
          <w:sz w:val="21"/>
          <w:szCs w:val="21"/>
          <w:lang w:eastAsia="en-IN"/>
        </w:rPr>
        <w:instrText xml:space="preserve"> HYPERLINK "https://en.wikipedia.org/wiki/M.S.Swaminathan" \o "M.S.Swaminathan" </w:instrText>
      </w:r>
      <w:r w:rsidRPr="00D5224D">
        <w:rPr>
          <w:rFonts w:ascii="Arial" w:eastAsia="Times New Roman" w:hAnsi="Arial" w:cs="Arial"/>
          <w:color w:val="222222"/>
          <w:sz w:val="21"/>
          <w:szCs w:val="21"/>
          <w:lang w:eastAsia="en-IN"/>
        </w:rPr>
        <w:fldChar w:fldCharType="separate"/>
      </w:r>
      <w:r w:rsidRPr="00D5224D">
        <w:rPr>
          <w:rFonts w:ascii="Arial" w:eastAsia="Times New Roman" w:hAnsi="Arial" w:cs="Arial"/>
          <w:color w:val="0B0080"/>
          <w:sz w:val="21"/>
          <w:szCs w:val="21"/>
          <w:lang w:eastAsia="en-IN"/>
        </w:rPr>
        <w:t>M.S.Swaminathan</w:t>
      </w:r>
      <w:proofErr w:type="spellEnd"/>
      <w:r w:rsidRPr="00D5224D">
        <w:rPr>
          <w:rFonts w:ascii="Arial" w:eastAsia="Times New Roman" w:hAnsi="Arial" w:cs="Arial"/>
          <w:color w:val="222222"/>
          <w:sz w:val="21"/>
          <w:szCs w:val="21"/>
          <w:lang w:eastAsia="en-IN"/>
        </w:rPr>
        <w:fldChar w:fldCharType="end"/>
      </w:r>
      <w:r w:rsidRPr="00D5224D">
        <w:rPr>
          <w:rFonts w:ascii="Arial" w:eastAsia="Times New Roman" w:hAnsi="Arial" w:cs="Arial"/>
          <w:color w:val="222222"/>
          <w:sz w:val="21"/>
          <w:szCs w:val="21"/>
          <w:lang w:eastAsia="en-IN"/>
        </w:rPr>
        <w:t> and social scientists like </w:t>
      </w:r>
      <w:proofErr w:type="spellStart"/>
      <w:r w:rsidRPr="00D5224D">
        <w:rPr>
          <w:rFonts w:ascii="Arial" w:eastAsia="Times New Roman" w:hAnsi="Arial" w:cs="Arial"/>
          <w:color w:val="222222"/>
          <w:sz w:val="21"/>
          <w:szCs w:val="21"/>
          <w:lang w:eastAsia="en-IN"/>
        </w:rPr>
        <w:fldChar w:fldCharType="begin"/>
      </w:r>
      <w:r w:rsidRPr="00D5224D">
        <w:rPr>
          <w:rFonts w:ascii="Arial" w:eastAsia="Times New Roman" w:hAnsi="Arial" w:cs="Arial"/>
          <w:color w:val="222222"/>
          <w:sz w:val="21"/>
          <w:szCs w:val="21"/>
          <w:lang w:eastAsia="en-IN"/>
        </w:rPr>
        <w:instrText xml:space="preserve"> HYPERLINK "https://en.wikipedia.org/wiki/Vandana_Shiva" \o "Vandana Shiva" </w:instrText>
      </w:r>
      <w:r w:rsidRPr="00D5224D">
        <w:rPr>
          <w:rFonts w:ascii="Arial" w:eastAsia="Times New Roman" w:hAnsi="Arial" w:cs="Arial"/>
          <w:color w:val="222222"/>
          <w:sz w:val="21"/>
          <w:szCs w:val="21"/>
          <w:lang w:eastAsia="en-IN"/>
        </w:rPr>
        <w:fldChar w:fldCharType="separate"/>
      </w:r>
      <w:r w:rsidRPr="00D5224D">
        <w:rPr>
          <w:rFonts w:ascii="Arial" w:eastAsia="Times New Roman" w:hAnsi="Arial" w:cs="Arial"/>
          <w:color w:val="0B0080"/>
          <w:sz w:val="21"/>
          <w:szCs w:val="21"/>
          <w:lang w:eastAsia="en-IN"/>
        </w:rPr>
        <w:t>Vandana</w:t>
      </w:r>
      <w:proofErr w:type="spellEnd"/>
      <w:r w:rsidRPr="00D5224D">
        <w:rPr>
          <w:rFonts w:ascii="Arial" w:eastAsia="Times New Roman" w:hAnsi="Arial" w:cs="Arial"/>
          <w:color w:val="0B0080"/>
          <w:sz w:val="21"/>
          <w:szCs w:val="21"/>
          <w:lang w:eastAsia="en-IN"/>
        </w:rPr>
        <w:t xml:space="preserve"> </w:t>
      </w:r>
      <w:r w:rsidRPr="00D5224D">
        <w:rPr>
          <w:rFonts w:ascii="Arial" w:eastAsia="Times New Roman" w:hAnsi="Arial" w:cs="Arial"/>
          <w:color w:val="0B0080"/>
          <w:sz w:val="21"/>
          <w:szCs w:val="21"/>
          <w:lang w:eastAsia="en-IN"/>
        </w:rPr>
        <w:lastRenderedPageBreak/>
        <w:t>Shiva</w:t>
      </w:r>
      <w:r w:rsidRPr="00D5224D">
        <w:rPr>
          <w:rFonts w:ascii="Arial" w:eastAsia="Times New Roman" w:hAnsi="Arial" w:cs="Arial"/>
          <w:color w:val="222222"/>
          <w:sz w:val="21"/>
          <w:szCs w:val="21"/>
          <w:lang w:eastAsia="en-IN"/>
        </w:rPr>
        <w:fldChar w:fldCharType="end"/>
      </w:r>
      <w:r w:rsidRPr="00D5224D">
        <w:rPr>
          <w:rFonts w:ascii="Arial" w:eastAsia="Times New Roman" w:hAnsi="Arial" w:cs="Arial"/>
          <w:color w:val="222222"/>
          <w:sz w:val="21"/>
          <w:szCs w:val="21"/>
          <w:lang w:eastAsia="en-IN"/>
        </w:rPr>
        <w:t> are of the opinion that it caused greater long term sociological and financial problems for the people of Punjab and India.</w:t>
      </w:r>
      <w:r w:rsidRPr="00D5224D">
        <w:rPr>
          <w:rFonts w:ascii="Arial" w:eastAsia="Times New Roman" w:hAnsi="Arial" w:cs="Arial"/>
          <w:color w:val="222222"/>
          <w:sz w:val="21"/>
          <w:szCs w:val="21"/>
          <w:lang w:eastAsia="en-IN"/>
        </w:rPr>
        <w:t xml:space="preserve"> </w:t>
      </w:r>
    </w:p>
    <w:p w:rsidR="00D5224D" w:rsidRPr="00D5224D" w:rsidRDefault="00D5224D" w:rsidP="00D5224D">
      <w:pPr>
        <w:shd w:val="clear" w:color="auto" w:fill="FFFFFF"/>
        <w:spacing w:before="72" w:after="0" w:line="240" w:lineRule="auto"/>
        <w:outlineLvl w:val="2"/>
        <w:rPr>
          <w:rFonts w:ascii="Arial" w:eastAsia="Times New Roman" w:hAnsi="Arial" w:cs="Arial"/>
          <w:b/>
          <w:bCs/>
          <w:color w:val="000000"/>
          <w:sz w:val="29"/>
          <w:szCs w:val="29"/>
          <w:lang w:eastAsia="en-IN"/>
        </w:rPr>
      </w:pPr>
      <w:r w:rsidRPr="00D5224D">
        <w:rPr>
          <w:rFonts w:ascii="Arial" w:eastAsia="Times New Roman" w:hAnsi="Arial" w:cs="Arial"/>
          <w:b/>
          <w:bCs/>
          <w:color w:val="000000"/>
          <w:sz w:val="29"/>
          <w:szCs w:val="29"/>
          <w:lang w:eastAsia="en-IN"/>
        </w:rPr>
        <w:t>Wheat</w:t>
      </w:r>
    </w:p>
    <w:p w:rsidR="00D5224D" w:rsidRPr="00D5224D" w:rsidRDefault="00D5224D" w:rsidP="00D5224D">
      <w:pPr>
        <w:shd w:val="clear" w:color="auto" w:fill="FFFFFF"/>
        <w:spacing w:before="120" w:after="120" w:line="240" w:lineRule="auto"/>
        <w:rPr>
          <w:rFonts w:ascii="Arial" w:eastAsia="Times New Roman" w:hAnsi="Arial" w:cs="Arial"/>
          <w:color w:val="222222"/>
          <w:sz w:val="21"/>
          <w:szCs w:val="21"/>
          <w:lang w:eastAsia="en-IN"/>
        </w:rPr>
      </w:pPr>
      <w:r w:rsidRPr="00D5224D">
        <w:rPr>
          <w:rFonts w:ascii="Arial" w:eastAsia="Times New Roman" w:hAnsi="Arial" w:cs="Arial"/>
          <w:color w:val="222222"/>
          <w:sz w:val="21"/>
          <w:szCs w:val="21"/>
          <w:lang w:eastAsia="en-IN"/>
        </w:rPr>
        <w:t>The main development was higher-yielding varieties of </w:t>
      </w:r>
      <w:hyperlink r:id="rId46" w:tooltip="Wheat" w:history="1">
        <w:r w:rsidRPr="00D5224D">
          <w:rPr>
            <w:rFonts w:ascii="Arial" w:eastAsia="Times New Roman" w:hAnsi="Arial" w:cs="Arial"/>
            <w:color w:val="0B0080"/>
            <w:sz w:val="21"/>
            <w:szCs w:val="21"/>
            <w:lang w:eastAsia="en-IN"/>
          </w:rPr>
          <w:t>wheat</w:t>
        </w:r>
      </w:hyperlink>
      <w:r w:rsidRPr="00D5224D">
        <w:rPr>
          <w:rFonts w:ascii="Arial" w:eastAsia="Times New Roman" w:hAnsi="Arial" w:cs="Arial"/>
          <w:color w:val="222222"/>
          <w:sz w:val="21"/>
          <w:szCs w:val="21"/>
          <w:lang w:eastAsia="en-IN"/>
        </w:rPr>
        <w:t>, for developing </w:t>
      </w:r>
      <w:hyperlink r:id="rId47" w:tooltip="Rust (fungus)" w:history="1">
        <w:r w:rsidRPr="00D5224D">
          <w:rPr>
            <w:rFonts w:ascii="Arial" w:eastAsia="Times New Roman" w:hAnsi="Arial" w:cs="Arial"/>
            <w:color w:val="0B0080"/>
            <w:sz w:val="21"/>
            <w:szCs w:val="21"/>
            <w:lang w:eastAsia="en-IN"/>
          </w:rPr>
          <w:t>rust</w:t>
        </w:r>
      </w:hyperlink>
      <w:r w:rsidRPr="00D5224D">
        <w:rPr>
          <w:rFonts w:ascii="Arial" w:eastAsia="Times New Roman" w:hAnsi="Arial" w:cs="Arial"/>
          <w:color w:val="222222"/>
          <w:sz w:val="21"/>
          <w:szCs w:val="21"/>
          <w:lang w:eastAsia="en-IN"/>
        </w:rPr>
        <w:t> resistant strains of wheat The introduction of high-yielding varieties(HYV) of seeds and the increased quality of </w:t>
      </w:r>
      <w:hyperlink r:id="rId48" w:tooltip="Fertilizers" w:history="1">
        <w:r w:rsidRPr="00D5224D">
          <w:rPr>
            <w:rFonts w:ascii="Arial" w:eastAsia="Times New Roman" w:hAnsi="Arial" w:cs="Arial"/>
            <w:color w:val="0B0080"/>
            <w:sz w:val="21"/>
            <w:szCs w:val="21"/>
            <w:lang w:eastAsia="en-IN"/>
          </w:rPr>
          <w:t>fertilizers</w:t>
        </w:r>
      </w:hyperlink>
      <w:r w:rsidRPr="00D5224D">
        <w:rPr>
          <w:rFonts w:ascii="Arial" w:eastAsia="Times New Roman" w:hAnsi="Arial" w:cs="Arial"/>
          <w:color w:val="222222"/>
          <w:sz w:val="21"/>
          <w:szCs w:val="21"/>
          <w:lang w:eastAsia="en-IN"/>
        </w:rPr>
        <w:t> and </w:t>
      </w:r>
      <w:hyperlink r:id="rId49" w:tooltip="Irrigation" w:history="1">
        <w:r w:rsidRPr="00D5224D">
          <w:rPr>
            <w:rFonts w:ascii="Arial" w:eastAsia="Times New Roman" w:hAnsi="Arial" w:cs="Arial"/>
            <w:color w:val="0B0080"/>
            <w:sz w:val="21"/>
            <w:szCs w:val="21"/>
            <w:lang w:eastAsia="en-IN"/>
          </w:rPr>
          <w:t>irrigation</w:t>
        </w:r>
      </w:hyperlink>
      <w:r w:rsidRPr="00D5224D">
        <w:rPr>
          <w:rFonts w:ascii="Arial" w:eastAsia="Times New Roman" w:hAnsi="Arial" w:cs="Arial"/>
          <w:color w:val="222222"/>
          <w:sz w:val="21"/>
          <w:szCs w:val="21"/>
          <w:lang w:eastAsia="en-IN"/>
        </w:rPr>
        <w:t> technique led to the increase in production to make the country self-sufficient in food grains, thus improving </w:t>
      </w:r>
      <w:hyperlink r:id="rId50" w:tooltip="Agriculture in India" w:history="1">
        <w:r w:rsidRPr="00D5224D">
          <w:rPr>
            <w:rFonts w:ascii="Arial" w:eastAsia="Times New Roman" w:hAnsi="Arial" w:cs="Arial"/>
            <w:color w:val="0B0080"/>
            <w:sz w:val="21"/>
            <w:szCs w:val="21"/>
            <w:lang w:eastAsia="en-IN"/>
          </w:rPr>
          <w:t>agriculture in India</w:t>
        </w:r>
      </w:hyperlink>
      <w:hyperlink r:id="rId51" w:anchor="cite_note-7" w:history="1">
        <w:r w:rsidRPr="00D5224D">
          <w:rPr>
            <w:rFonts w:ascii="Arial" w:eastAsia="Times New Roman" w:hAnsi="Arial" w:cs="Arial"/>
            <w:color w:val="0B0080"/>
            <w:sz w:val="17"/>
            <w:szCs w:val="17"/>
            <w:vertAlign w:val="superscript"/>
            <w:lang w:eastAsia="en-IN"/>
          </w:rPr>
          <w:t>]</w:t>
        </w:r>
      </w:hyperlink>
      <w:r w:rsidRPr="00D5224D">
        <w:rPr>
          <w:rFonts w:ascii="Arial" w:eastAsia="Times New Roman" w:hAnsi="Arial" w:cs="Arial"/>
          <w:color w:val="222222"/>
          <w:sz w:val="21"/>
          <w:szCs w:val="21"/>
          <w:lang w:eastAsia="en-IN"/>
        </w:rPr>
        <w:t> The methods adopted included the use of </w:t>
      </w:r>
      <w:hyperlink r:id="rId52" w:tooltip="High-yielding varieties" w:history="1">
        <w:r w:rsidRPr="00D5224D">
          <w:rPr>
            <w:rFonts w:ascii="Arial" w:eastAsia="Times New Roman" w:hAnsi="Arial" w:cs="Arial"/>
            <w:color w:val="0B0080"/>
            <w:sz w:val="21"/>
            <w:szCs w:val="21"/>
            <w:lang w:eastAsia="en-IN"/>
          </w:rPr>
          <w:t>high-yielding varieties</w:t>
        </w:r>
      </w:hyperlink>
      <w:r w:rsidRPr="00D5224D">
        <w:rPr>
          <w:rFonts w:ascii="Arial" w:eastAsia="Times New Roman" w:hAnsi="Arial" w:cs="Arial"/>
          <w:color w:val="222222"/>
          <w:sz w:val="21"/>
          <w:szCs w:val="21"/>
          <w:lang w:eastAsia="en-IN"/>
        </w:rPr>
        <w:t> (HYVs) of seeds with modern farming methods.</w:t>
      </w:r>
    </w:p>
    <w:p w:rsidR="00D5224D" w:rsidRPr="00D5224D" w:rsidRDefault="00D5224D" w:rsidP="00D5224D">
      <w:pPr>
        <w:shd w:val="clear" w:color="auto" w:fill="FFFFFF"/>
        <w:spacing w:before="120" w:after="120" w:line="240" w:lineRule="auto"/>
        <w:rPr>
          <w:rFonts w:ascii="Arial" w:eastAsia="Times New Roman" w:hAnsi="Arial" w:cs="Arial"/>
          <w:color w:val="222222"/>
          <w:sz w:val="21"/>
          <w:szCs w:val="21"/>
          <w:lang w:eastAsia="en-IN"/>
        </w:rPr>
      </w:pPr>
      <w:r w:rsidRPr="00D5224D">
        <w:rPr>
          <w:rFonts w:ascii="Arial" w:eastAsia="Times New Roman" w:hAnsi="Arial" w:cs="Arial"/>
          <w:color w:val="222222"/>
          <w:sz w:val="21"/>
          <w:szCs w:val="21"/>
          <w:lang w:eastAsia="en-IN"/>
        </w:rPr>
        <w:t xml:space="preserve">The production of wheat has produced the best results in </w:t>
      </w:r>
      <w:proofErr w:type="spellStart"/>
      <w:r w:rsidRPr="00D5224D">
        <w:rPr>
          <w:rFonts w:ascii="Arial" w:eastAsia="Times New Roman" w:hAnsi="Arial" w:cs="Arial"/>
          <w:color w:val="222222"/>
          <w:sz w:val="21"/>
          <w:szCs w:val="21"/>
          <w:lang w:eastAsia="en-IN"/>
        </w:rPr>
        <w:t>fueling</w:t>
      </w:r>
      <w:proofErr w:type="spellEnd"/>
      <w:r w:rsidRPr="00D5224D">
        <w:rPr>
          <w:rFonts w:ascii="Arial" w:eastAsia="Times New Roman" w:hAnsi="Arial" w:cs="Arial"/>
          <w:color w:val="222222"/>
          <w:sz w:val="21"/>
          <w:szCs w:val="21"/>
          <w:lang w:eastAsia="en-IN"/>
        </w:rPr>
        <w:t xml:space="preserve"> self-sufficiency of India. Along with high-yielding seeds and irrigation facilities, the enthusiasm of farmers mobilized the idea of agricultural revolution. Due to the rise in use of chemical pesticides and fertilizers, there was a negative effect on the </w:t>
      </w:r>
      <w:hyperlink r:id="rId53" w:tooltip="Soil" w:history="1">
        <w:r w:rsidRPr="00D5224D">
          <w:rPr>
            <w:rFonts w:ascii="Arial" w:eastAsia="Times New Roman" w:hAnsi="Arial" w:cs="Arial"/>
            <w:color w:val="0B0080"/>
            <w:sz w:val="21"/>
            <w:szCs w:val="21"/>
            <w:lang w:eastAsia="en-IN"/>
          </w:rPr>
          <w:t>soil</w:t>
        </w:r>
      </w:hyperlink>
      <w:r w:rsidRPr="00D5224D">
        <w:rPr>
          <w:rFonts w:ascii="Arial" w:eastAsia="Times New Roman" w:hAnsi="Arial" w:cs="Arial"/>
          <w:color w:val="222222"/>
          <w:sz w:val="21"/>
          <w:szCs w:val="21"/>
          <w:lang w:eastAsia="en-IN"/>
        </w:rPr>
        <w:t> and the land (e.g., </w:t>
      </w:r>
      <w:hyperlink r:id="rId54" w:tooltip="Land degradation" w:history="1">
        <w:r w:rsidRPr="00D5224D">
          <w:rPr>
            <w:rFonts w:ascii="Arial" w:eastAsia="Times New Roman" w:hAnsi="Arial" w:cs="Arial"/>
            <w:color w:val="0B0080"/>
            <w:sz w:val="21"/>
            <w:szCs w:val="21"/>
            <w:lang w:eastAsia="en-IN"/>
          </w:rPr>
          <w:t>land degradation</w:t>
        </w:r>
      </w:hyperlink>
      <w:r w:rsidRPr="00D5224D">
        <w:rPr>
          <w:rFonts w:ascii="Arial" w:eastAsia="Times New Roman" w:hAnsi="Arial" w:cs="Arial"/>
          <w:color w:val="222222"/>
          <w:sz w:val="21"/>
          <w:szCs w:val="21"/>
          <w:lang w:eastAsia="en-IN"/>
        </w:rPr>
        <w:t>).</w:t>
      </w:r>
    </w:p>
    <w:p w:rsidR="00D5224D" w:rsidRPr="00D5224D" w:rsidRDefault="00D5224D" w:rsidP="00D5224D">
      <w:pPr>
        <w:shd w:val="clear" w:color="auto" w:fill="FFFFFF"/>
        <w:spacing w:before="72" w:after="0" w:line="240" w:lineRule="auto"/>
        <w:outlineLvl w:val="2"/>
        <w:rPr>
          <w:rFonts w:ascii="Arial" w:eastAsia="Times New Roman" w:hAnsi="Arial" w:cs="Arial"/>
          <w:b/>
          <w:bCs/>
          <w:color w:val="000000"/>
          <w:sz w:val="29"/>
          <w:szCs w:val="29"/>
          <w:lang w:eastAsia="en-IN"/>
        </w:rPr>
      </w:pPr>
      <w:r w:rsidRPr="00D5224D">
        <w:rPr>
          <w:rFonts w:ascii="Arial" w:eastAsia="Times New Roman" w:hAnsi="Arial" w:cs="Arial"/>
          <w:b/>
          <w:bCs/>
          <w:color w:val="000000"/>
          <w:sz w:val="29"/>
          <w:szCs w:val="29"/>
          <w:lang w:eastAsia="en-IN"/>
        </w:rPr>
        <w:t>Socioeconomic impacts</w:t>
      </w:r>
    </w:p>
    <w:p w:rsidR="00D5224D" w:rsidRPr="00D5224D" w:rsidRDefault="00D5224D" w:rsidP="00D5224D">
      <w:pPr>
        <w:shd w:val="clear" w:color="auto" w:fill="FFFFFF"/>
        <w:spacing w:before="120" w:after="120" w:line="240" w:lineRule="auto"/>
        <w:rPr>
          <w:rFonts w:ascii="Arial" w:eastAsia="Times New Roman" w:hAnsi="Arial" w:cs="Arial"/>
          <w:color w:val="222222"/>
          <w:sz w:val="21"/>
          <w:szCs w:val="21"/>
          <w:lang w:eastAsia="en-IN"/>
        </w:rPr>
      </w:pPr>
      <w:r w:rsidRPr="00D5224D">
        <w:rPr>
          <w:rFonts w:ascii="Arial" w:eastAsia="Times New Roman" w:hAnsi="Arial" w:cs="Arial"/>
          <w:color w:val="222222"/>
          <w:sz w:val="21"/>
          <w:szCs w:val="21"/>
          <w:lang w:eastAsia="en-IN"/>
        </w:rPr>
        <w:t>The transition from traditional agriculture, in which inputs were generated on-farm, to Green Revolution agriculture, which required the purchase of inputs, led to the widespread establishment of rural credit institutions. Smaller farmers often went into </w:t>
      </w:r>
      <w:hyperlink r:id="rId55" w:tooltip="Debt" w:history="1">
        <w:r w:rsidRPr="00D5224D">
          <w:rPr>
            <w:rFonts w:ascii="Arial" w:eastAsia="Times New Roman" w:hAnsi="Arial" w:cs="Arial"/>
            <w:color w:val="0B0080"/>
            <w:sz w:val="21"/>
            <w:szCs w:val="21"/>
            <w:lang w:eastAsia="en-IN"/>
          </w:rPr>
          <w:t>debt</w:t>
        </w:r>
      </w:hyperlink>
      <w:r w:rsidRPr="00D5224D">
        <w:rPr>
          <w:rFonts w:ascii="Arial" w:eastAsia="Times New Roman" w:hAnsi="Arial" w:cs="Arial"/>
          <w:color w:val="222222"/>
          <w:sz w:val="21"/>
          <w:szCs w:val="21"/>
          <w:lang w:eastAsia="en-IN"/>
        </w:rPr>
        <w:t>, which in many cases results in a loss of their farmland. The increased level of mechanization on larger farms made possible by the Green Revolution removed a large source of employment from the rural economy</w:t>
      </w:r>
    </w:p>
    <w:p w:rsidR="00D5224D" w:rsidRPr="00D5224D" w:rsidRDefault="00D5224D" w:rsidP="00D5224D">
      <w:pPr>
        <w:shd w:val="clear" w:color="auto" w:fill="FFFFFF"/>
        <w:spacing w:before="120" w:after="120" w:line="240" w:lineRule="auto"/>
        <w:rPr>
          <w:rFonts w:ascii="Arial" w:eastAsia="Times New Roman" w:hAnsi="Arial" w:cs="Arial"/>
          <w:color w:val="222222"/>
          <w:sz w:val="21"/>
          <w:szCs w:val="21"/>
          <w:lang w:eastAsia="en-IN"/>
        </w:rPr>
      </w:pPr>
      <w:r w:rsidRPr="00D5224D">
        <w:rPr>
          <w:rFonts w:ascii="Arial" w:eastAsia="Times New Roman" w:hAnsi="Arial" w:cs="Arial"/>
          <w:color w:val="222222"/>
          <w:sz w:val="21"/>
          <w:szCs w:val="21"/>
          <w:lang w:eastAsia="en-IN"/>
        </w:rPr>
        <w:t>The new economic difficulties of </w:t>
      </w:r>
      <w:hyperlink r:id="rId56" w:tooltip="Smallholding" w:history="1">
        <w:r w:rsidRPr="00D5224D">
          <w:rPr>
            <w:rFonts w:ascii="Arial" w:eastAsia="Times New Roman" w:hAnsi="Arial" w:cs="Arial"/>
            <w:color w:val="0B0080"/>
            <w:sz w:val="21"/>
            <w:szCs w:val="21"/>
            <w:lang w:eastAsia="en-IN"/>
          </w:rPr>
          <w:t>smallholder</w:t>
        </w:r>
      </w:hyperlink>
      <w:r w:rsidRPr="00D5224D">
        <w:rPr>
          <w:rFonts w:ascii="Arial" w:eastAsia="Times New Roman" w:hAnsi="Arial" w:cs="Arial"/>
          <w:color w:val="222222"/>
          <w:sz w:val="21"/>
          <w:szCs w:val="21"/>
          <w:lang w:eastAsia="en-IN"/>
        </w:rPr>
        <w:t> farmers and landless farm workers led to increased </w:t>
      </w:r>
      <w:hyperlink r:id="rId57" w:tooltip="Urbanization" w:history="1">
        <w:r w:rsidRPr="00D5224D">
          <w:rPr>
            <w:rFonts w:ascii="Arial" w:eastAsia="Times New Roman" w:hAnsi="Arial" w:cs="Arial"/>
            <w:color w:val="0B0080"/>
            <w:sz w:val="21"/>
            <w:szCs w:val="21"/>
            <w:lang w:eastAsia="en-IN"/>
          </w:rPr>
          <w:t>rural-urban migration</w:t>
        </w:r>
      </w:hyperlink>
      <w:r w:rsidRPr="00D5224D">
        <w:rPr>
          <w:rFonts w:ascii="Arial" w:eastAsia="Times New Roman" w:hAnsi="Arial" w:cs="Arial"/>
          <w:color w:val="222222"/>
          <w:sz w:val="21"/>
          <w:szCs w:val="21"/>
          <w:lang w:eastAsia="en-IN"/>
        </w:rPr>
        <w:t>. The increase in food production led to a cheaper food for urban dwellers, and the increase in urban population increased the potential for industrialization</w:t>
      </w:r>
    </w:p>
    <w:p w:rsidR="00D5224D" w:rsidRPr="00D5224D" w:rsidRDefault="00D5224D" w:rsidP="00D5224D">
      <w:pPr>
        <w:shd w:val="clear" w:color="auto" w:fill="FFFFFF"/>
        <w:spacing w:before="120" w:after="120" w:line="240" w:lineRule="auto"/>
        <w:rPr>
          <w:rFonts w:ascii="Arial" w:eastAsia="Times New Roman" w:hAnsi="Arial" w:cs="Arial"/>
          <w:color w:val="222222"/>
          <w:sz w:val="21"/>
          <w:szCs w:val="21"/>
          <w:lang w:eastAsia="en-IN"/>
        </w:rPr>
      </w:pPr>
      <w:r w:rsidRPr="00D5224D">
        <w:rPr>
          <w:rFonts w:ascii="Arial" w:eastAsia="Times New Roman" w:hAnsi="Arial" w:cs="Arial"/>
          <w:color w:val="222222"/>
          <w:sz w:val="21"/>
          <w:szCs w:val="21"/>
          <w:lang w:eastAsia="en-IN"/>
        </w:rPr>
        <w:t xml:space="preserve">According to a 2018 paper, a 10 </w:t>
      </w:r>
      <w:proofErr w:type="spellStart"/>
      <w:r w:rsidRPr="00D5224D">
        <w:rPr>
          <w:rFonts w:ascii="Arial" w:eastAsia="Times New Roman" w:hAnsi="Arial" w:cs="Arial"/>
          <w:color w:val="222222"/>
          <w:sz w:val="21"/>
          <w:szCs w:val="21"/>
          <w:lang w:eastAsia="en-IN"/>
        </w:rPr>
        <w:t>percent</w:t>
      </w:r>
      <w:proofErr w:type="spellEnd"/>
      <w:r w:rsidRPr="00D5224D">
        <w:rPr>
          <w:rFonts w:ascii="Arial" w:eastAsia="Times New Roman" w:hAnsi="Arial" w:cs="Arial"/>
          <w:color w:val="222222"/>
          <w:sz w:val="21"/>
          <w:szCs w:val="21"/>
          <w:lang w:eastAsia="en-IN"/>
        </w:rPr>
        <w:t xml:space="preserve"> increase in the use of high-yielding crop varieties in developing countries in the period 1960–2000 led to increases in GDP per capita of approximately 15 </w:t>
      </w:r>
      <w:proofErr w:type="spellStart"/>
      <w:r w:rsidRPr="00D5224D">
        <w:rPr>
          <w:rFonts w:ascii="Arial" w:eastAsia="Times New Roman" w:hAnsi="Arial" w:cs="Arial"/>
          <w:color w:val="222222"/>
          <w:sz w:val="21"/>
          <w:szCs w:val="21"/>
          <w:lang w:eastAsia="en-IN"/>
        </w:rPr>
        <w:t>percent</w:t>
      </w:r>
      <w:proofErr w:type="spellEnd"/>
      <w:r>
        <w:rPr>
          <w:rFonts w:ascii="Arial" w:eastAsia="Times New Roman" w:hAnsi="Arial" w:cs="Arial"/>
          <w:color w:val="222222"/>
          <w:sz w:val="21"/>
          <w:szCs w:val="21"/>
          <w:lang w:eastAsia="en-IN"/>
        </w:rPr>
        <w:t>.</w:t>
      </w:r>
    </w:p>
    <w:p w:rsidR="00D5224D" w:rsidRPr="00D5224D" w:rsidRDefault="00D5224D" w:rsidP="00D5224D">
      <w:pPr>
        <w:shd w:val="clear" w:color="auto" w:fill="FFFFFF"/>
        <w:spacing w:before="72" w:after="0" w:line="240" w:lineRule="auto"/>
        <w:outlineLvl w:val="3"/>
        <w:rPr>
          <w:rFonts w:ascii="Arial" w:eastAsia="Times New Roman" w:hAnsi="Arial" w:cs="Arial"/>
          <w:b/>
          <w:bCs/>
          <w:color w:val="000000"/>
          <w:sz w:val="21"/>
          <w:szCs w:val="21"/>
          <w:lang w:eastAsia="en-IN"/>
        </w:rPr>
      </w:pPr>
      <w:r w:rsidRPr="00D5224D">
        <w:rPr>
          <w:rFonts w:ascii="Arial" w:eastAsia="Times New Roman" w:hAnsi="Arial" w:cs="Arial"/>
          <w:b/>
          <w:bCs/>
          <w:color w:val="000000"/>
          <w:sz w:val="21"/>
          <w:szCs w:val="21"/>
          <w:lang w:eastAsia="en-IN"/>
        </w:rPr>
        <w:t>Greenhouse gas emissions</w:t>
      </w:r>
    </w:p>
    <w:p w:rsidR="00D5224D" w:rsidRPr="00D5224D" w:rsidRDefault="00D5224D" w:rsidP="00D5224D">
      <w:pPr>
        <w:shd w:val="clear" w:color="auto" w:fill="FFFFFF"/>
        <w:spacing w:before="120" w:after="120" w:line="240" w:lineRule="auto"/>
        <w:rPr>
          <w:rFonts w:ascii="Arial" w:eastAsia="Times New Roman" w:hAnsi="Arial" w:cs="Arial"/>
          <w:color w:val="222222"/>
          <w:sz w:val="21"/>
          <w:szCs w:val="21"/>
          <w:lang w:eastAsia="en-IN"/>
        </w:rPr>
      </w:pPr>
      <w:r w:rsidRPr="00D5224D">
        <w:rPr>
          <w:rFonts w:ascii="Arial" w:eastAsia="Times New Roman" w:hAnsi="Arial" w:cs="Arial"/>
          <w:color w:val="222222"/>
          <w:sz w:val="21"/>
          <w:szCs w:val="21"/>
          <w:lang w:eastAsia="en-IN"/>
        </w:rPr>
        <w:t>According to a study published in 2013 in </w:t>
      </w:r>
      <w:hyperlink r:id="rId58" w:tooltip="PNAS" w:history="1">
        <w:r w:rsidRPr="00D5224D">
          <w:rPr>
            <w:rFonts w:ascii="Arial" w:eastAsia="Times New Roman" w:hAnsi="Arial" w:cs="Arial"/>
            <w:color w:val="0B0080"/>
            <w:sz w:val="21"/>
            <w:szCs w:val="21"/>
            <w:u w:val="single"/>
            <w:lang w:eastAsia="en-IN"/>
          </w:rPr>
          <w:t>PNAS</w:t>
        </w:r>
      </w:hyperlink>
      <w:r w:rsidRPr="00D5224D">
        <w:rPr>
          <w:rFonts w:ascii="Arial" w:eastAsia="Times New Roman" w:hAnsi="Arial" w:cs="Arial"/>
          <w:color w:val="222222"/>
          <w:sz w:val="21"/>
          <w:szCs w:val="21"/>
          <w:lang w:eastAsia="en-IN"/>
        </w:rPr>
        <w:t xml:space="preserve">, in the absence of the crop </w:t>
      </w:r>
      <w:proofErr w:type="spellStart"/>
      <w:r w:rsidRPr="00D5224D">
        <w:rPr>
          <w:rFonts w:ascii="Arial" w:eastAsia="Times New Roman" w:hAnsi="Arial" w:cs="Arial"/>
          <w:color w:val="222222"/>
          <w:sz w:val="21"/>
          <w:szCs w:val="21"/>
          <w:lang w:eastAsia="en-IN"/>
        </w:rPr>
        <w:t>germplasm</w:t>
      </w:r>
      <w:proofErr w:type="spellEnd"/>
      <w:r w:rsidRPr="00D5224D">
        <w:rPr>
          <w:rFonts w:ascii="Arial" w:eastAsia="Times New Roman" w:hAnsi="Arial" w:cs="Arial"/>
          <w:color w:val="222222"/>
          <w:sz w:val="21"/>
          <w:szCs w:val="21"/>
          <w:lang w:eastAsia="en-IN"/>
        </w:rPr>
        <w:t xml:space="preserve"> improvement associated with the Green Revolution, </w:t>
      </w:r>
      <w:hyperlink r:id="rId59" w:tooltip="Greenhouse gas" w:history="1">
        <w:r w:rsidRPr="00D5224D">
          <w:rPr>
            <w:rFonts w:ascii="Arial" w:eastAsia="Times New Roman" w:hAnsi="Arial" w:cs="Arial"/>
            <w:color w:val="0B0080"/>
            <w:sz w:val="21"/>
            <w:szCs w:val="21"/>
            <w:u w:val="single"/>
            <w:lang w:eastAsia="en-IN"/>
          </w:rPr>
          <w:t>greenhouse gas</w:t>
        </w:r>
      </w:hyperlink>
      <w:r w:rsidRPr="00D5224D">
        <w:rPr>
          <w:rFonts w:ascii="Arial" w:eastAsia="Times New Roman" w:hAnsi="Arial" w:cs="Arial"/>
          <w:color w:val="222222"/>
          <w:sz w:val="21"/>
          <w:szCs w:val="21"/>
          <w:lang w:eastAsia="en-IN"/>
        </w:rPr>
        <w:t xml:space="preserve"> emissions would have been 5.2–7.4 </w:t>
      </w:r>
      <w:proofErr w:type="spellStart"/>
      <w:r w:rsidRPr="00D5224D">
        <w:rPr>
          <w:rFonts w:ascii="Arial" w:eastAsia="Times New Roman" w:hAnsi="Arial" w:cs="Arial"/>
          <w:color w:val="222222"/>
          <w:sz w:val="21"/>
          <w:szCs w:val="21"/>
          <w:lang w:eastAsia="en-IN"/>
        </w:rPr>
        <w:t>Gt</w:t>
      </w:r>
      <w:proofErr w:type="spellEnd"/>
      <w:r w:rsidRPr="00D5224D">
        <w:rPr>
          <w:rFonts w:ascii="Arial" w:eastAsia="Times New Roman" w:hAnsi="Arial" w:cs="Arial"/>
          <w:color w:val="222222"/>
          <w:sz w:val="21"/>
          <w:szCs w:val="21"/>
          <w:lang w:eastAsia="en-IN"/>
        </w:rPr>
        <w:t xml:space="preserve"> higher than observed in 1965–2004 High yield agriculture has dramatic effects on the amount of carbon cycling in the atmosphere. The way in which farms are grown, in tandem with the seasonal carbon cycling of various crops, could alter the impact carbon in the atmosphere has on global warming. Wheat, rice, and soybean crops account for a significant amount of the increase in carbon in the atmosphere over the last 50 years</w:t>
      </w:r>
    </w:p>
    <w:p w:rsidR="00D5224D" w:rsidRPr="00D5224D" w:rsidRDefault="00D5224D" w:rsidP="00D5224D">
      <w:pPr>
        <w:shd w:val="clear" w:color="auto" w:fill="FFFFFF"/>
        <w:spacing w:before="72" w:after="0" w:line="240" w:lineRule="auto"/>
        <w:outlineLvl w:val="3"/>
        <w:rPr>
          <w:rFonts w:ascii="Arial" w:eastAsia="Times New Roman" w:hAnsi="Arial" w:cs="Arial"/>
          <w:b/>
          <w:bCs/>
          <w:color w:val="000000"/>
          <w:sz w:val="21"/>
          <w:szCs w:val="21"/>
          <w:lang w:eastAsia="en-IN"/>
        </w:rPr>
      </w:pPr>
      <w:r w:rsidRPr="00D5224D">
        <w:rPr>
          <w:rFonts w:ascii="Arial" w:eastAsia="Times New Roman" w:hAnsi="Arial" w:cs="Arial"/>
          <w:b/>
          <w:bCs/>
          <w:color w:val="000000"/>
          <w:sz w:val="21"/>
          <w:szCs w:val="21"/>
          <w:lang w:eastAsia="en-IN"/>
        </w:rPr>
        <w:t>Dependence on non-renewable resources</w:t>
      </w:r>
    </w:p>
    <w:p w:rsidR="00D5224D" w:rsidRPr="00D5224D" w:rsidRDefault="00D5224D" w:rsidP="00D5224D">
      <w:pPr>
        <w:shd w:val="clear" w:color="auto" w:fill="FFFFFF"/>
        <w:spacing w:before="120" w:after="120" w:line="240" w:lineRule="auto"/>
        <w:rPr>
          <w:rFonts w:ascii="Arial" w:eastAsia="Times New Roman" w:hAnsi="Arial" w:cs="Arial"/>
          <w:color w:val="222222"/>
          <w:sz w:val="21"/>
          <w:szCs w:val="21"/>
          <w:lang w:eastAsia="en-IN"/>
        </w:rPr>
      </w:pPr>
      <w:r w:rsidRPr="00D5224D">
        <w:rPr>
          <w:rFonts w:ascii="Arial" w:eastAsia="Times New Roman" w:hAnsi="Arial" w:cs="Arial"/>
          <w:color w:val="222222"/>
          <w:sz w:val="21"/>
          <w:szCs w:val="21"/>
          <w:lang w:eastAsia="en-IN"/>
        </w:rPr>
        <w:t>Most high intensity agricultural production is highly reliant on non-renewable resources. Agricultural machinery and transport, as well as the production of pesticides and nitrates all depend on fossil fuels </w:t>
      </w:r>
      <w:proofErr w:type="gramStart"/>
      <w:r w:rsidRPr="00D5224D">
        <w:rPr>
          <w:rFonts w:ascii="Arial" w:eastAsia="Times New Roman" w:hAnsi="Arial" w:cs="Arial"/>
          <w:color w:val="222222"/>
          <w:sz w:val="21"/>
          <w:szCs w:val="21"/>
          <w:lang w:eastAsia="en-IN"/>
        </w:rPr>
        <w:t>Moreover,</w:t>
      </w:r>
      <w:proofErr w:type="gramEnd"/>
      <w:r w:rsidRPr="00D5224D">
        <w:rPr>
          <w:rFonts w:ascii="Arial" w:eastAsia="Times New Roman" w:hAnsi="Arial" w:cs="Arial"/>
          <w:color w:val="222222"/>
          <w:sz w:val="21"/>
          <w:szCs w:val="21"/>
          <w:lang w:eastAsia="en-IN"/>
        </w:rPr>
        <w:t xml:space="preserve"> the essential mineral nutrient phosphorus is often a limiting factor in crop cultivation, while phosphorus mines are rapidly being depleted worldwide.</w:t>
      </w:r>
      <w:hyperlink r:id="rId60" w:anchor="cite_note-72" w:history="1">
        <w:r w:rsidRPr="00D5224D">
          <w:rPr>
            <w:rFonts w:ascii="Arial" w:eastAsia="Times New Roman" w:hAnsi="Arial" w:cs="Arial"/>
            <w:color w:val="0B0080"/>
            <w:sz w:val="17"/>
            <w:szCs w:val="17"/>
            <w:u w:val="single"/>
            <w:vertAlign w:val="superscript"/>
            <w:lang w:eastAsia="en-IN"/>
          </w:rPr>
          <w:t>]</w:t>
        </w:r>
      </w:hyperlink>
      <w:r w:rsidRPr="00D5224D">
        <w:rPr>
          <w:rFonts w:ascii="Arial" w:eastAsia="Times New Roman" w:hAnsi="Arial" w:cs="Arial"/>
          <w:color w:val="222222"/>
          <w:sz w:val="21"/>
          <w:szCs w:val="21"/>
          <w:lang w:eastAsia="en-IN"/>
        </w:rPr>
        <w:t> The failure to depart from these non-sustainable agricultural production methods could potentially lead to a large scale collapse of the current system of intensive food production within this century.</w:t>
      </w:r>
    </w:p>
    <w:p w:rsidR="00D5224D" w:rsidRPr="00D5224D" w:rsidRDefault="00D5224D" w:rsidP="00D5224D">
      <w:pPr>
        <w:shd w:val="clear" w:color="auto" w:fill="FFFFFF"/>
        <w:spacing w:before="72" w:after="0" w:line="240" w:lineRule="auto"/>
        <w:outlineLvl w:val="2"/>
        <w:rPr>
          <w:rFonts w:ascii="Arial" w:eastAsia="Times New Roman" w:hAnsi="Arial" w:cs="Arial"/>
          <w:b/>
          <w:bCs/>
          <w:color w:val="000000"/>
          <w:sz w:val="29"/>
          <w:szCs w:val="29"/>
          <w:lang w:eastAsia="en-IN"/>
        </w:rPr>
      </w:pPr>
      <w:r w:rsidRPr="00D5224D">
        <w:rPr>
          <w:rFonts w:ascii="Arial" w:eastAsia="Times New Roman" w:hAnsi="Arial" w:cs="Arial"/>
          <w:b/>
          <w:bCs/>
          <w:color w:val="000000"/>
          <w:sz w:val="29"/>
          <w:szCs w:val="29"/>
          <w:lang w:eastAsia="en-IN"/>
        </w:rPr>
        <w:t>Health impact</w:t>
      </w:r>
    </w:p>
    <w:p w:rsidR="00D5224D" w:rsidRPr="00D5224D" w:rsidRDefault="00D5224D" w:rsidP="00D5224D">
      <w:pPr>
        <w:shd w:val="clear" w:color="auto" w:fill="FFFFFF"/>
        <w:spacing w:before="120" w:after="120" w:line="240" w:lineRule="auto"/>
        <w:rPr>
          <w:rFonts w:ascii="Arial" w:eastAsia="Times New Roman" w:hAnsi="Arial" w:cs="Arial"/>
          <w:color w:val="222222"/>
          <w:sz w:val="21"/>
          <w:szCs w:val="21"/>
          <w:lang w:eastAsia="en-IN"/>
        </w:rPr>
      </w:pPr>
      <w:r w:rsidRPr="00D5224D">
        <w:rPr>
          <w:rFonts w:ascii="Arial" w:eastAsia="Times New Roman" w:hAnsi="Arial" w:cs="Arial"/>
          <w:color w:val="222222"/>
          <w:sz w:val="21"/>
          <w:szCs w:val="21"/>
          <w:lang w:eastAsia="en-IN"/>
        </w:rPr>
        <w:t>The consumption of the </w:t>
      </w:r>
      <w:hyperlink r:id="rId61" w:tooltip="Pesticide" w:history="1">
        <w:r w:rsidRPr="00D5224D">
          <w:rPr>
            <w:rFonts w:ascii="Arial" w:eastAsia="Times New Roman" w:hAnsi="Arial" w:cs="Arial"/>
            <w:color w:val="0B0080"/>
            <w:sz w:val="21"/>
            <w:szCs w:val="21"/>
            <w:u w:val="single"/>
            <w:lang w:eastAsia="en-IN"/>
          </w:rPr>
          <w:t>pesticides</w:t>
        </w:r>
      </w:hyperlink>
      <w:r w:rsidRPr="00D5224D">
        <w:rPr>
          <w:rFonts w:ascii="Arial" w:eastAsia="Times New Roman" w:hAnsi="Arial" w:cs="Arial"/>
          <w:color w:val="222222"/>
          <w:sz w:val="21"/>
          <w:szCs w:val="21"/>
          <w:lang w:eastAsia="en-IN"/>
        </w:rPr>
        <w:t> used to kill </w:t>
      </w:r>
      <w:hyperlink r:id="rId62" w:tooltip="Pest (organism)" w:history="1">
        <w:r w:rsidRPr="00D5224D">
          <w:rPr>
            <w:rFonts w:ascii="Arial" w:eastAsia="Times New Roman" w:hAnsi="Arial" w:cs="Arial"/>
            <w:color w:val="0B0080"/>
            <w:sz w:val="21"/>
            <w:szCs w:val="21"/>
            <w:u w:val="single"/>
            <w:lang w:eastAsia="en-IN"/>
          </w:rPr>
          <w:t>pests</w:t>
        </w:r>
      </w:hyperlink>
      <w:r w:rsidRPr="00D5224D">
        <w:rPr>
          <w:rFonts w:ascii="Arial" w:eastAsia="Times New Roman" w:hAnsi="Arial" w:cs="Arial"/>
          <w:color w:val="222222"/>
          <w:sz w:val="21"/>
          <w:szCs w:val="21"/>
          <w:lang w:eastAsia="en-IN"/>
        </w:rPr>
        <w:t> by humans in some cases may be increasing the likelihood of cancer in some of the rural villages using them.</w:t>
      </w:r>
      <w:hyperlink r:id="rId63" w:anchor="cite_note-Loyn-73" w:history="1">
        <w:r w:rsidRPr="00D5224D">
          <w:rPr>
            <w:rFonts w:ascii="Arial" w:eastAsia="Times New Roman" w:hAnsi="Arial" w:cs="Arial"/>
            <w:color w:val="0B0080"/>
            <w:sz w:val="17"/>
            <w:szCs w:val="17"/>
            <w:u w:val="single"/>
            <w:vertAlign w:val="superscript"/>
            <w:lang w:eastAsia="en-IN"/>
          </w:rPr>
          <w:t>[73]</w:t>
        </w:r>
      </w:hyperlink>
      <w:r w:rsidRPr="00D5224D">
        <w:rPr>
          <w:rFonts w:ascii="Arial" w:eastAsia="Times New Roman" w:hAnsi="Arial" w:cs="Arial"/>
          <w:color w:val="222222"/>
          <w:sz w:val="21"/>
          <w:szCs w:val="21"/>
          <w:lang w:eastAsia="en-IN"/>
        </w:rPr>
        <w:t> Poor farming practices including non-compliance to usage of masks and over-usage of the chemicals compound this situation </w:t>
      </w:r>
      <w:proofErr w:type="gramStart"/>
      <w:r w:rsidRPr="00D5224D">
        <w:rPr>
          <w:rFonts w:ascii="Arial" w:eastAsia="Times New Roman" w:hAnsi="Arial" w:cs="Arial"/>
          <w:color w:val="222222"/>
          <w:sz w:val="21"/>
          <w:szCs w:val="21"/>
          <w:lang w:eastAsia="en-IN"/>
        </w:rPr>
        <w:t>In</w:t>
      </w:r>
      <w:proofErr w:type="gramEnd"/>
      <w:r w:rsidRPr="00D5224D">
        <w:rPr>
          <w:rFonts w:ascii="Arial" w:eastAsia="Times New Roman" w:hAnsi="Arial" w:cs="Arial"/>
          <w:color w:val="222222"/>
          <w:sz w:val="21"/>
          <w:szCs w:val="21"/>
          <w:lang w:eastAsia="en-IN"/>
        </w:rPr>
        <w:t xml:space="preserve"> 1989, WHO and UNEP estimated that there were around 1 million human pesticide poisonings annually. Some 20,000 (mostly in developing countries) ended in death, as a result of poor </w:t>
      </w:r>
      <w:proofErr w:type="spellStart"/>
      <w:r w:rsidRPr="00D5224D">
        <w:rPr>
          <w:rFonts w:ascii="Arial" w:eastAsia="Times New Roman" w:hAnsi="Arial" w:cs="Arial"/>
          <w:color w:val="222222"/>
          <w:sz w:val="21"/>
          <w:szCs w:val="21"/>
          <w:lang w:eastAsia="en-IN"/>
        </w:rPr>
        <w:t>labeling</w:t>
      </w:r>
      <w:proofErr w:type="spellEnd"/>
      <w:r w:rsidRPr="00D5224D">
        <w:rPr>
          <w:rFonts w:ascii="Arial" w:eastAsia="Times New Roman" w:hAnsi="Arial" w:cs="Arial"/>
          <w:color w:val="222222"/>
          <w:sz w:val="21"/>
          <w:szCs w:val="21"/>
          <w:lang w:eastAsia="en-IN"/>
        </w:rPr>
        <w:t xml:space="preserve">, loose safety standards etc. </w:t>
      </w:r>
    </w:p>
    <w:p w:rsidR="00D5224D" w:rsidRPr="00D5224D" w:rsidRDefault="00D5224D" w:rsidP="00D5224D">
      <w:pPr>
        <w:shd w:val="clear" w:color="auto" w:fill="FFFFFF"/>
        <w:spacing w:before="72" w:after="0" w:line="240" w:lineRule="auto"/>
        <w:outlineLvl w:val="3"/>
        <w:rPr>
          <w:rFonts w:ascii="Arial" w:eastAsia="Times New Roman" w:hAnsi="Arial" w:cs="Arial"/>
          <w:b/>
          <w:bCs/>
          <w:color w:val="000000"/>
          <w:sz w:val="21"/>
          <w:szCs w:val="21"/>
          <w:lang w:eastAsia="en-IN"/>
        </w:rPr>
      </w:pPr>
      <w:r>
        <w:rPr>
          <w:rFonts w:ascii="Arial" w:eastAsia="Times New Roman" w:hAnsi="Arial" w:cs="Arial"/>
          <w:b/>
          <w:bCs/>
          <w:color w:val="000000"/>
          <w:sz w:val="21"/>
          <w:szCs w:val="21"/>
          <w:lang w:eastAsia="en-IN"/>
        </w:rPr>
        <w:t>Pesticides and cancer</w:t>
      </w:r>
    </w:p>
    <w:p w:rsidR="00D5224D" w:rsidRPr="00D5224D" w:rsidRDefault="00D5224D" w:rsidP="00D5224D">
      <w:pPr>
        <w:shd w:val="clear" w:color="auto" w:fill="FFFFFF"/>
        <w:spacing w:before="120" w:after="120" w:line="240" w:lineRule="auto"/>
        <w:rPr>
          <w:rFonts w:ascii="Arial" w:eastAsia="Times New Roman" w:hAnsi="Arial" w:cs="Arial"/>
          <w:color w:val="222222"/>
          <w:sz w:val="21"/>
          <w:szCs w:val="21"/>
          <w:lang w:eastAsia="en-IN"/>
        </w:rPr>
      </w:pPr>
      <w:r w:rsidRPr="00D5224D">
        <w:rPr>
          <w:rFonts w:ascii="Arial" w:eastAsia="Times New Roman" w:hAnsi="Arial" w:cs="Arial"/>
          <w:color w:val="222222"/>
          <w:sz w:val="21"/>
          <w:szCs w:val="21"/>
          <w:lang w:eastAsia="en-IN"/>
        </w:rPr>
        <w:lastRenderedPageBreak/>
        <w:t xml:space="preserve">Contradictory epidemiologic studies in humans have linked </w:t>
      </w:r>
      <w:proofErr w:type="spellStart"/>
      <w:r w:rsidRPr="00D5224D">
        <w:rPr>
          <w:rFonts w:ascii="Arial" w:eastAsia="Times New Roman" w:hAnsi="Arial" w:cs="Arial"/>
          <w:color w:val="222222"/>
          <w:sz w:val="21"/>
          <w:szCs w:val="21"/>
          <w:lang w:eastAsia="en-IN"/>
        </w:rPr>
        <w:t>phenoxy</w:t>
      </w:r>
      <w:proofErr w:type="spellEnd"/>
      <w:r w:rsidRPr="00D5224D">
        <w:rPr>
          <w:rFonts w:ascii="Arial" w:eastAsia="Times New Roman" w:hAnsi="Arial" w:cs="Arial"/>
          <w:color w:val="222222"/>
          <w:sz w:val="21"/>
          <w:szCs w:val="21"/>
          <w:lang w:eastAsia="en-IN"/>
        </w:rPr>
        <w:t xml:space="preserve"> acid herbicides or contaminants in them with </w:t>
      </w:r>
      <w:hyperlink r:id="rId64" w:tooltip="Soft tissue sarcoma" w:history="1">
        <w:r w:rsidRPr="00D5224D">
          <w:rPr>
            <w:rFonts w:ascii="Arial" w:eastAsia="Times New Roman" w:hAnsi="Arial" w:cs="Arial"/>
            <w:color w:val="0B0080"/>
            <w:sz w:val="21"/>
            <w:szCs w:val="21"/>
            <w:u w:val="single"/>
            <w:lang w:eastAsia="en-IN"/>
          </w:rPr>
          <w:t>soft tissue sarcoma</w:t>
        </w:r>
      </w:hyperlink>
      <w:r w:rsidRPr="00D5224D">
        <w:rPr>
          <w:rFonts w:ascii="Arial" w:eastAsia="Times New Roman" w:hAnsi="Arial" w:cs="Arial"/>
          <w:color w:val="222222"/>
          <w:sz w:val="21"/>
          <w:szCs w:val="21"/>
          <w:lang w:eastAsia="en-IN"/>
        </w:rPr>
        <w:t> (STS) and malignant </w:t>
      </w:r>
      <w:hyperlink r:id="rId65" w:tooltip="Lymphoma" w:history="1">
        <w:r w:rsidRPr="00D5224D">
          <w:rPr>
            <w:rFonts w:ascii="Arial" w:eastAsia="Times New Roman" w:hAnsi="Arial" w:cs="Arial"/>
            <w:color w:val="0B0080"/>
            <w:sz w:val="21"/>
            <w:szCs w:val="21"/>
            <w:u w:val="single"/>
            <w:lang w:eastAsia="en-IN"/>
          </w:rPr>
          <w:t>lymphoma</w:t>
        </w:r>
      </w:hyperlink>
      <w:r w:rsidRPr="00D5224D">
        <w:rPr>
          <w:rFonts w:ascii="Arial" w:eastAsia="Times New Roman" w:hAnsi="Arial" w:cs="Arial"/>
          <w:color w:val="222222"/>
          <w:sz w:val="21"/>
          <w:szCs w:val="21"/>
          <w:lang w:eastAsia="en-IN"/>
        </w:rPr>
        <w:t xml:space="preserve">, </w:t>
      </w:r>
      <w:proofErr w:type="spellStart"/>
      <w:r w:rsidRPr="00D5224D">
        <w:rPr>
          <w:rFonts w:ascii="Arial" w:eastAsia="Times New Roman" w:hAnsi="Arial" w:cs="Arial"/>
          <w:color w:val="222222"/>
          <w:sz w:val="21"/>
          <w:szCs w:val="21"/>
          <w:lang w:eastAsia="en-IN"/>
        </w:rPr>
        <w:t>organochlorine</w:t>
      </w:r>
      <w:proofErr w:type="spellEnd"/>
      <w:r w:rsidRPr="00D5224D">
        <w:rPr>
          <w:rFonts w:ascii="Arial" w:eastAsia="Times New Roman" w:hAnsi="Arial" w:cs="Arial"/>
          <w:color w:val="222222"/>
          <w:sz w:val="21"/>
          <w:szCs w:val="21"/>
          <w:lang w:eastAsia="en-IN"/>
        </w:rPr>
        <w:t xml:space="preserve"> insecticides with STS, non-Hodgkin's lymphoma (NHL), </w:t>
      </w:r>
      <w:proofErr w:type="spellStart"/>
      <w:r w:rsidRPr="00D5224D">
        <w:rPr>
          <w:rFonts w:ascii="Arial" w:eastAsia="Times New Roman" w:hAnsi="Arial" w:cs="Arial"/>
          <w:color w:val="222222"/>
          <w:sz w:val="21"/>
          <w:szCs w:val="21"/>
          <w:lang w:eastAsia="en-IN"/>
        </w:rPr>
        <w:fldChar w:fldCharType="begin"/>
      </w:r>
      <w:r w:rsidRPr="00D5224D">
        <w:rPr>
          <w:rFonts w:ascii="Arial" w:eastAsia="Times New Roman" w:hAnsi="Arial" w:cs="Arial"/>
          <w:color w:val="222222"/>
          <w:sz w:val="21"/>
          <w:szCs w:val="21"/>
          <w:lang w:eastAsia="en-IN"/>
        </w:rPr>
        <w:instrText xml:space="preserve"> HYPERLINK "https://en.wikipedia.org/wiki/Leukemia" \o "Leukemia" </w:instrText>
      </w:r>
      <w:r w:rsidRPr="00D5224D">
        <w:rPr>
          <w:rFonts w:ascii="Arial" w:eastAsia="Times New Roman" w:hAnsi="Arial" w:cs="Arial"/>
          <w:color w:val="222222"/>
          <w:sz w:val="21"/>
          <w:szCs w:val="21"/>
          <w:lang w:eastAsia="en-IN"/>
        </w:rPr>
        <w:fldChar w:fldCharType="separate"/>
      </w:r>
      <w:r w:rsidRPr="00D5224D">
        <w:rPr>
          <w:rFonts w:ascii="Arial" w:eastAsia="Times New Roman" w:hAnsi="Arial" w:cs="Arial"/>
          <w:color w:val="0B0080"/>
          <w:sz w:val="21"/>
          <w:szCs w:val="21"/>
          <w:u w:val="single"/>
          <w:lang w:eastAsia="en-IN"/>
        </w:rPr>
        <w:t>leukemia</w:t>
      </w:r>
      <w:proofErr w:type="spellEnd"/>
      <w:r w:rsidRPr="00D5224D">
        <w:rPr>
          <w:rFonts w:ascii="Arial" w:eastAsia="Times New Roman" w:hAnsi="Arial" w:cs="Arial"/>
          <w:color w:val="222222"/>
          <w:sz w:val="21"/>
          <w:szCs w:val="21"/>
          <w:lang w:eastAsia="en-IN"/>
        </w:rPr>
        <w:fldChar w:fldCharType="end"/>
      </w:r>
      <w:r w:rsidRPr="00D5224D">
        <w:rPr>
          <w:rFonts w:ascii="Arial" w:eastAsia="Times New Roman" w:hAnsi="Arial" w:cs="Arial"/>
          <w:color w:val="222222"/>
          <w:sz w:val="21"/>
          <w:szCs w:val="21"/>
          <w:lang w:eastAsia="en-IN"/>
        </w:rPr>
        <w:t>, and, less consistently, with cancers of the </w:t>
      </w:r>
      <w:hyperlink r:id="rId66" w:tooltip="Lung cancer" w:history="1">
        <w:r w:rsidRPr="00D5224D">
          <w:rPr>
            <w:rFonts w:ascii="Arial" w:eastAsia="Times New Roman" w:hAnsi="Arial" w:cs="Arial"/>
            <w:color w:val="0B0080"/>
            <w:sz w:val="21"/>
            <w:szCs w:val="21"/>
            <w:u w:val="single"/>
            <w:lang w:eastAsia="en-IN"/>
          </w:rPr>
          <w:t>lung</w:t>
        </w:r>
      </w:hyperlink>
      <w:r w:rsidRPr="00D5224D">
        <w:rPr>
          <w:rFonts w:ascii="Arial" w:eastAsia="Times New Roman" w:hAnsi="Arial" w:cs="Arial"/>
          <w:color w:val="222222"/>
          <w:sz w:val="21"/>
          <w:szCs w:val="21"/>
          <w:lang w:eastAsia="en-IN"/>
        </w:rPr>
        <w:t> and </w:t>
      </w:r>
      <w:hyperlink r:id="rId67" w:tooltip="Breast cancer" w:history="1">
        <w:r w:rsidRPr="00D5224D">
          <w:rPr>
            <w:rFonts w:ascii="Arial" w:eastAsia="Times New Roman" w:hAnsi="Arial" w:cs="Arial"/>
            <w:color w:val="0B0080"/>
            <w:sz w:val="21"/>
            <w:szCs w:val="21"/>
            <w:u w:val="single"/>
            <w:lang w:eastAsia="en-IN"/>
          </w:rPr>
          <w:t>breast</w:t>
        </w:r>
      </w:hyperlink>
      <w:r w:rsidRPr="00D5224D">
        <w:rPr>
          <w:rFonts w:ascii="Arial" w:eastAsia="Times New Roman" w:hAnsi="Arial" w:cs="Arial"/>
          <w:color w:val="222222"/>
          <w:sz w:val="21"/>
          <w:szCs w:val="21"/>
          <w:lang w:eastAsia="en-IN"/>
        </w:rPr>
        <w:t>, </w:t>
      </w:r>
      <w:proofErr w:type="spellStart"/>
      <w:r w:rsidRPr="00D5224D">
        <w:rPr>
          <w:rFonts w:ascii="Arial" w:eastAsia="Times New Roman" w:hAnsi="Arial" w:cs="Arial"/>
          <w:color w:val="222222"/>
          <w:sz w:val="21"/>
          <w:szCs w:val="21"/>
          <w:lang w:eastAsia="en-IN"/>
        </w:rPr>
        <w:fldChar w:fldCharType="begin"/>
      </w:r>
      <w:r w:rsidRPr="00D5224D">
        <w:rPr>
          <w:rFonts w:ascii="Arial" w:eastAsia="Times New Roman" w:hAnsi="Arial" w:cs="Arial"/>
          <w:color w:val="222222"/>
          <w:sz w:val="21"/>
          <w:szCs w:val="21"/>
          <w:lang w:eastAsia="en-IN"/>
        </w:rPr>
        <w:instrText xml:space="preserve"> HYPERLINK "https://en.wikipedia.org/wiki/Organophosphorous" \o "Organophosphorous" </w:instrText>
      </w:r>
      <w:r w:rsidRPr="00D5224D">
        <w:rPr>
          <w:rFonts w:ascii="Arial" w:eastAsia="Times New Roman" w:hAnsi="Arial" w:cs="Arial"/>
          <w:color w:val="222222"/>
          <w:sz w:val="21"/>
          <w:szCs w:val="21"/>
          <w:lang w:eastAsia="en-IN"/>
        </w:rPr>
        <w:fldChar w:fldCharType="separate"/>
      </w:r>
      <w:r w:rsidRPr="00D5224D">
        <w:rPr>
          <w:rFonts w:ascii="Arial" w:eastAsia="Times New Roman" w:hAnsi="Arial" w:cs="Arial"/>
          <w:color w:val="0B0080"/>
          <w:sz w:val="21"/>
          <w:szCs w:val="21"/>
          <w:u w:val="single"/>
          <w:lang w:eastAsia="en-IN"/>
        </w:rPr>
        <w:t>organophosphorous</w:t>
      </w:r>
      <w:r w:rsidRPr="00D5224D">
        <w:rPr>
          <w:rFonts w:ascii="Arial" w:eastAsia="Times New Roman" w:hAnsi="Arial" w:cs="Arial"/>
          <w:color w:val="222222"/>
          <w:sz w:val="21"/>
          <w:szCs w:val="21"/>
          <w:lang w:eastAsia="en-IN"/>
        </w:rPr>
        <w:fldChar w:fldCharType="end"/>
      </w:r>
      <w:r w:rsidRPr="00D5224D">
        <w:rPr>
          <w:rFonts w:ascii="Arial" w:eastAsia="Times New Roman" w:hAnsi="Arial" w:cs="Arial"/>
          <w:color w:val="222222"/>
          <w:sz w:val="21"/>
          <w:szCs w:val="21"/>
          <w:lang w:eastAsia="en-IN"/>
        </w:rPr>
        <w:t>compounds</w:t>
      </w:r>
      <w:proofErr w:type="spellEnd"/>
      <w:r w:rsidRPr="00D5224D">
        <w:rPr>
          <w:rFonts w:ascii="Arial" w:eastAsia="Times New Roman" w:hAnsi="Arial" w:cs="Arial"/>
          <w:color w:val="222222"/>
          <w:sz w:val="21"/>
          <w:szCs w:val="21"/>
          <w:lang w:eastAsia="en-IN"/>
        </w:rPr>
        <w:t xml:space="preserve"> with NHL and </w:t>
      </w:r>
      <w:proofErr w:type="spellStart"/>
      <w:r w:rsidRPr="00D5224D">
        <w:rPr>
          <w:rFonts w:ascii="Arial" w:eastAsia="Times New Roman" w:hAnsi="Arial" w:cs="Arial"/>
          <w:color w:val="222222"/>
          <w:sz w:val="21"/>
          <w:szCs w:val="21"/>
          <w:lang w:eastAsia="en-IN"/>
        </w:rPr>
        <w:t>leukemia</w:t>
      </w:r>
      <w:proofErr w:type="spellEnd"/>
      <w:r w:rsidRPr="00D5224D">
        <w:rPr>
          <w:rFonts w:ascii="Arial" w:eastAsia="Times New Roman" w:hAnsi="Arial" w:cs="Arial"/>
          <w:color w:val="222222"/>
          <w:sz w:val="21"/>
          <w:szCs w:val="21"/>
          <w:lang w:eastAsia="en-IN"/>
        </w:rPr>
        <w:t xml:space="preserve">, and </w:t>
      </w:r>
      <w:proofErr w:type="spellStart"/>
      <w:r w:rsidRPr="00D5224D">
        <w:rPr>
          <w:rFonts w:ascii="Arial" w:eastAsia="Times New Roman" w:hAnsi="Arial" w:cs="Arial"/>
          <w:color w:val="222222"/>
          <w:sz w:val="21"/>
          <w:szCs w:val="21"/>
          <w:lang w:eastAsia="en-IN"/>
        </w:rPr>
        <w:t>triazine</w:t>
      </w:r>
      <w:proofErr w:type="spellEnd"/>
      <w:r w:rsidRPr="00D5224D">
        <w:rPr>
          <w:rFonts w:ascii="Arial" w:eastAsia="Times New Roman" w:hAnsi="Arial" w:cs="Arial"/>
          <w:color w:val="222222"/>
          <w:sz w:val="21"/>
          <w:szCs w:val="21"/>
          <w:lang w:eastAsia="en-IN"/>
        </w:rPr>
        <w:t xml:space="preserve"> herbicides with </w:t>
      </w:r>
      <w:hyperlink r:id="rId68" w:tooltip="Ovarian cancer" w:history="1">
        <w:r w:rsidRPr="00D5224D">
          <w:rPr>
            <w:rFonts w:ascii="Arial" w:eastAsia="Times New Roman" w:hAnsi="Arial" w:cs="Arial"/>
            <w:color w:val="0B0080"/>
            <w:sz w:val="21"/>
            <w:szCs w:val="21"/>
            <w:u w:val="single"/>
            <w:lang w:eastAsia="en-IN"/>
          </w:rPr>
          <w:t>ovarian cancer</w:t>
        </w:r>
      </w:hyperlink>
      <w:r w:rsidRPr="00D5224D">
        <w:rPr>
          <w:rFonts w:ascii="Arial" w:eastAsia="Times New Roman" w:hAnsi="Arial" w:cs="Arial"/>
          <w:color w:val="222222"/>
          <w:sz w:val="21"/>
          <w:szCs w:val="21"/>
          <w:lang w:eastAsia="en-IN"/>
        </w:rPr>
        <w:t xml:space="preserve">. </w:t>
      </w:r>
    </w:p>
    <w:p w:rsidR="00D5224D" w:rsidRPr="00D5224D" w:rsidRDefault="00D5224D" w:rsidP="00D5224D">
      <w:pPr>
        <w:shd w:val="clear" w:color="auto" w:fill="FFFFFF"/>
        <w:spacing w:before="72" w:after="0" w:line="240" w:lineRule="auto"/>
        <w:outlineLvl w:val="3"/>
        <w:rPr>
          <w:rFonts w:ascii="Arial" w:eastAsia="Times New Roman" w:hAnsi="Arial" w:cs="Arial"/>
          <w:b/>
          <w:bCs/>
          <w:color w:val="000000"/>
          <w:sz w:val="21"/>
          <w:szCs w:val="21"/>
          <w:lang w:eastAsia="en-IN"/>
        </w:rPr>
      </w:pPr>
      <w:r w:rsidRPr="00D5224D">
        <w:rPr>
          <w:rFonts w:ascii="Arial" w:eastAsia="Times New Roman" w:hAnsi="Arial" w:cs="Arial"/>
          <w:b/>
          <w:bCs/>
          <w:color w:val="000000"/>
          <w:sz w:val="21"/>
          <w:szCs w:val="21"/>
          <w:lang w:eastAsia="en-IN"/>
        </w:rPr>
        <w:t>Punjab case</w:t>
      </w:r>
    </w:p>
    <w:p w:rsidR="00D5224D" w:rsidRPr="00D5224D" w:rsidRDefault="00D5224D" w:rsidP="00D5224D">
      <w:pPr>
        <w:shd w:val="clear" w:color="auto" w:fill="FFFFFF"/>
        <w:spacing w:before="120" w:after="120" w:line="240" w:lineRule="auto"/>
        <w:rPr>
          <w:rFonts w:ascii="Arial" w:eastAsia="Times New Roman" w:hAnsi="Arial" w:cs="Arial"/>
          <w:color w:val="222222"/>
          <w:sz w:val="21"/>
          <w:szCs w:val="21"/>
          <w:lang w:eastAsia="en-IN"/>
        </w:rPr>
      </w:pPr>
      <w:r w:rsidRPr="00D5224D">
        <w:rPr>
          <w:rFonts w:ascii="Arial" w:eastAsia="Times New Roman" w:hAnsi="Arial" w:cs="Arial"/>
          <w:color w:val="222222"/>
          <w:sz w:val="21"/>
          <w:szCs w:val="21"/>
          <w:lang w:eastAsia="en-IN"/>
        </w:rPr>
        <w:t>The Indian state of </w:t>
      </w:r>
      <w:hyperlink r:id="rId69" w:tooltip="Punjab (India)" w:history="1">
        <w:r w:rsidRPr="00D5224D">
          <w:rPr>
            <w:rFonts w:ascii="Arial" w:eastAsia="Times New Roman" w:hAnsi="Arial" w:cs="Arial"/>
            <w:color w:val="0B0080"/>
            <w:sz w:val="21"/>
            <w:szCs w:val="21"/>
            <w:u w:val="single"/>
            <w:lang w:eastAsia="en-IN"/>
          </w:rPr>
          <w:t>Punjab</w:t>
        </w:r>
      </w:hyperlink>
      <w:r w:rsidRPr="00D5224D">
        <w:rPr>
          <w:rFonts w:ascii="Arial" w:eastAsia="Times New Roman" w:hAnsi="Arial" w:cs="Arial"/>
          <w:color w:val="222222"/>
          <w:sz w:val="21"/>
          <w:szCs w:val="21"/>
          <w:lang w:eastAsia="en-IN"/>
        </w:rPr>
        <w:t> pioneered green revolution among the other states transforming In</w:t>
      </w:r>
      <w:r>
        <w:rPr>
          <w:rFonts w:ascii="Arial" w:eastAsia="Times New Roman" w:hAnsi="Arial" w:cs="Arial"/>
          <w:color w:val="222222"/>
          <w:sz w:val="21"/>
          <w:szCs w:val="21"/>
          <w:lang w:eastAsia="en-IN"/>
        </w:rPr>
        <w:t>dia into a food-surplus country</w:t>
      </w:r>
      <w:r w:rsidRPr="00D5224D">
        <w:rPr>
          <w:rFonts w:ascii="Arial" w:eastAsia="Times New Roman" w:hAnsi="Arial" w:cs="Arial"/>
          <w:color w:val="0B0080"/>
          <w:sz w:val="17"/>
          <w:szCs w:val="17"/>
          <w:u w:val="single"/>
          <w:vertAlign w:val="superscript"/>
          <w:lang w:eastAsia="en-IN"/>
        </w:rPr>
        <w:t>]</w:t>
      </w:r>
      <w:r w:rsidRPr="00D5224D">
        <w:rPr>
          <w:rFonts w:ascii="Arial" w:eastAsia="Times New Roman" w:hAnsi="Arial" w:cs="Arial"/>
          <w:color w:val="222222"/>
          <w:sz w:val="21"/>
          <w:szCs w:val="21"/>
          <w:lang w:eastAsia="en-IN"/>
        </w:rPr>
        <w:t> </w:t>
      </w:r>
      <w:proofErr w:type="gramStart"/>
      <w:r w:rsidRPr="00D5224D">
        <w:rPr>
          <w:rFonts w:ascii="Arial" w:eastAsia="Times New Roman" w:hAnsi="Arial" w:cs="Arial"/>
          <w:color w:val="222222"/>
          <w:sz w:val="21"/>
          <w:szCs w:val="21"/>
          <w:lang w:eastAsia="en-IN"/>
        </w:rPr>
        <w:t>The</w:t>
      </w:r>
      <w:proofErr w:type="gramEnd"/>
      <w:r w:rsidRPr="00D5224D">
        <w:rPr>
          <w:rFonts w:ascii="Arial" w:eastAsia="Times New Roman" w:hAnsi="Arial" w:cs="Arial"/>
          <w:color w:val="222222"/>
          <w:sz w:val="21"/>
          <w:szCs w:val="21"/>
          <w:lang w:eastAsia="en-IN"/>
        </w:rPr>
        <w:t xml:space="preserve"> state is witnessing serious consequences of </w:t>
      </w:r>
      <w:hyperlink r:id="rId70" w:tooltip="Intensive farming" w:history="1">
        <w:r w:rsidRPr="00D5224D">
          <w:rPr>
            <w:rFonts w:ascii="Arial" w:eastAsia="Times New Roman" w:hAnsi="Arial" w:cs="Arial"/>
            <w:color w:val="0B0080"/>
            <w:sz w:val="21"/>
            <w:szCs w:val="21"/>
            <w:u w:val="single"/>
            <w:lang w:eastAsia="en-IN"/>
          </w:rPr>
          <w:t>intensive farming</w:t>
        </w:r>
      </w:hyperlink>
      <w:r w:rsidRPr="00D5224D">
        <w:rPr>
          <w:rFonts w:ascii="Arial" w:eastAsia="Times New Roman" w:hAnsi="Arial" w:cs="Arial"/>
          <w:color w:val="222222"/>
          <w:sz w:val="21"/>
          <w:szCs w:val="21"/>
          <w:lang w:eastAsia="en-IN"/>
        </w:rPr>
        <w:t> using chemicals and pesticides. A comprehensive study conducted by </w:t>
      </w:r>
      <w:hyperlink r:id="rId71" w:tooltip="Post Graduate Institute of Medical Education and Research" w:history="1">
        <w:r w:rsidRPr="00D5224D">
          <w:rPr>
            <w:rFonts w:ascii="Arial" w:eastAsia="Times New Roman" w:hAnsi="Arial" w:cs="Arial"/>
            <w:color w:val="0B0080"/>
            <w:sz w:val="21"/>
            <w:szCs w:val="21"/>
            <w:u w:val="single"/>
            <w:lang w:eastAsia="en-IN"/>
          </w:rPr>
          <w:t>Post Graduate Institute of Medical Education and Research</w:t>
        </w:r>
      </w:hyperlink>
      <w:r w:rsidRPr="00D5224D">
        <w:rPr>
          <w:rFonts w:ascii="Arial" w:eastAsia="Times New Roman" w:hAnsi="Arial" w:cs="Arial"/>
          <w:color w:val="222222"/>
          <w:sz w:val="21"/>
          <w:szCs w:val="21"/>
          <w:lang w:eastAsia="en-IN"/>
        </w:rPr>
        <w:t> (</w:t>
      </w:r>
      <w:hyperlink r:id="rId72" w:tooltip="PGIMER" w:history="1">
        <w:r w:rsidRPr="00D5224D">
          <w:rPr>
            <w:rFonts w:ascii="Arial" w:eastAsia="Times New Roman" w:hAnsi="Arial" w:cs="Arial"/>
            <w:color w:val="0B0080"/>
            <w:sz w:val="21"/>
            <w:szCs w:val="21"/>
            <w:u w:val="single"/>
            <w:lang w:eastAsia="en-IN"/>
          </w:rPr>
          <w:t>PGIMER</w:t>
        </w:r>
      </w:hyperlink>
      <w:r w:rsidRPr="00D5224D">
        <w:rPr>
          <w:rFonts w:ascii="Arial" w:eastAsia="Times New Roman" w:hAnsi="Arial" w:cs="Arial"/>
          <w:color w:val="222222"/>
          <w:sz w:val="21"/>
          <w:szCs w:val="21"/>
          <w:lang w:eastAsia="en-IN"/>
        </w:rPr>
        <w:t>) has underlined the direct relationship between indiscriminate use of these chemicals and increased incidence of cancer in this region.</w:t>
      </w:r>
      <w:hyperlink r:id="rId73" w:anchor="cite_note-cancer-78" w:history="1">
        <w:r w:rsidRPr="00D5224D">
          <w:rPr>
            <w:rFonts w:ascii="Arial" w:eastAsia="Times New Roman" w:hAnsi="Arial" w:cs="Arial"/>
            <w:color w:val="0B0080"/>
            <w:sz w:val="17"/>
            <w:szCs w:val="17"/>
            <w:u w:val="single"/>
            <w:vertAlign w:val="superscript"/>
            <w:lang w:eastAsia="en-IN"/>
          </w:rPr>
          <w:t>[78]</w:t>
        </w:r>
      </w:hyperlink>
      <w:r w:rsidRPr="00D5224D">
        <w:rPr>
          <w:rFonts w:ascii="Arial" w:eastAsia="Times New Roman" w:hAnsi="Arial" w:cs="Arial"/>
          <w:color w:val="222222"/>
          <w:sz w:val="21"/>
          <w:szCs w:val="21"/>
          <w:lang w:eastAsia="en-IN"/>
        </w:rPr>
        <w:t xml:space="preserve"> An increase in the number of cancer cases has been reported in several villages including </w:t>
      </w:r>
      <w:proofErr w:type="spellStart"/>
      <w:r w:rsidRPr="00D5224D">
        <w:rPr>
          <w:rFonts w:ascii="Arial" w:eastAsia="Times New Roman" w:hAnsi="Arial" w:cs="Arial"/>
          <w:color w:val="222222"/>
          <w:sz w:val="21"/>
          <w:szCs w:val="21"/>
          <w:lang w:eastAsia="en-IN"/>
        </w:rPr>
        <w:t>Jhariwala</w:t>
      </w:r>
      <w:proofErr w:type="spellEnd"/>
      <w:r w:rsidRPr="00D5224D">
        <w:rPr>
          <w:rFonts w:ascii="Arial" w:eastAsia="Times New Roman" w:hAnsi="Arial" w:cs="Arial"/>
          <w:color w:val="222222"/>
          <w:sz w:val="21"/>
          <w:szCs w:val="21"/>
          <w:lang w:eastAsia="en-IN"/>
        </w:rPr>
        <w:t xml:space="preserve">, </w:t>
      </w:r>
      <w:proofErr w:type="spellStart"/>
      <w:r w:rsidRPr="00D5224D">
        <w:rPr>
          <w:rFonts w:ascii="Arial" w:eastAsia="Times New Roman" w:hAnsi="Arial" w:cs="Arial"/>
          <w:color w:val="222222"/>
          <w:sz w:val="21"/>
          <w:szCs w:val="21"/>
          <w:lang w:eastAsia="en-IN"/>
        </w:rPr>
        <w:t>Koharwal</w:t>
      </w:r>
      <w:r>
        <w:rPr>
          <w:rFonts w:ascii="Arial" w:eastAsia="Times New Roman" w:hAnsi="Arial" w:cs="Arial"/>
          <w:color w:val="222222"/>
          <w:sz w:val="21"/>
          <w:szCs w:val="21"/>
          <w:lang w:eastAsia="en-IN"/>
        </w:rPr>
        <w:t>a</w:t>
      </w:r>
      <w:proofErr w:type="spellEnd"/>
      <w:r>
        <w:rPr>
          <w:rFonts w:ascii="Arial" w:eastAsia="Times New Roman" w:hAnsi="Arial" w:cs="Arial"/>
          <w:color w:val="222222"/>
          <w:sz w:val="21"/>
          <w:szCs w:val="21"/>
          <w:lang w:eastAsia="en-IN"/>
        </w:rPr>
        <w:t xml:space="preserve">, </w:t>
      </w:r>
      <w:proofErr w:type="spellStart"/>
      <w:r>
        <w:rPr>
          <w:rFonts w:ascii="Arial" w:eastAsia="Times New Roman" w:hAnsi="Arial" w:cs="Arial"/>
          <w:color w:val="222222"/>
          <w:sz w:val="21"/>
          <w:szCs w:val="21"/>
          <w:lang w:eastAsia="en-IN"/>
        </w:rPr>
        <w:t>Puckka</w:t>
      </w:r>
      <w:proofErr w:type="spellEnd"/>
      <w:r>
        <w:rPr>
          <w:rFonts w:ascii="Arial" w:eastAsia="Times New Roman" w:hAnsi="Arial" w:cs="Arial"/>
          <w:color w:val="222222"/>
          <w:sz w:val="21"/>
          <w:szCs w:val="21"/>
          <w:lang w:eastAsia="en-IN"/>
        </w:rPr>
        <w:t xml:space="preserve">, </w:t>
      </w:r>
      <w:proofErr w:type="spellStart"/>
      <w:r>
        <w:rPr>
          <w:rFonts w:ascii="Arial" w:eastAsia="Times New Roman" w:hAnsi="Arial" w:cs="Arial"/>
          <w:color w:val="222222"/>
          <w:sz w:val="21"/>
          <w:szCs w:val="21"/>
          <w:lang w:eastAsia="en-IN"/>
        </w:rPr>
        <w:t>Bhimawali</w:t>
      </w:r>
      <w:proofErr w:type="spellEnd"/>
      <w:r>
        <w:rPr>
          <w:rFonts w:ascii="Arial" w:eastAsia="Times New Roman" w:hAnsi="Arial" w:cs="Arial"/>
          <w:color w:val="222222"/>
          <w:sz w:val="21"/>
          <w:szCs w:val="21"/>
          <w:lang w:eastAsia="en-IN"/>
        </w:rPr>
        <w:t xml:space="preserve">, and </w:t>
      </w:r>
      <w:proofErr w:type="spellStart"/>
      <w:r>
        <w:rPr>
          <w:rFonts w:ascii="Arial" w:eastAsia="Times New Roman" w:hAnsi="Arial" w:cs="Arial"/>
          <w:color w:val="222222"/>
          <w:sz w:val="21"/>
          <w:szCs w:val="21"/>
          <w:lang w:eastAsia="en-IN"/>
        </w:rPr>
        <w:t>Khara</w:t>
      </w:r>
      <w:proofErr w:type="spellEnd"/>
    </w:p>
    <w:p w:rsidR="00D5224D" w:rsidRPr="00D5224D" w:rsidRDefault="00D5224D" w:rsidP="00D5224D">
      <w:pPr>
        <w:shd w:val="clear" w:color="auto" w:fill="FFFFFF"/>
        <w:spacing w:before="120" w:after="120" w:line="240" w:lineRule="auto"/>
        <w:rPr>
          <w:rFonts w:ascii="Arial" w:eastAsia="Times New Roman" w:hAnsi="Arial" w:cs="Arial"/>
          <w:color w:val="222222"/>
          <w:sz w:val="21"/>
          <w:szCs w:val="21"/>
          <w:lang w:eastAsia="en-IN"/>
        </w:rPr>
      </w:pPr>
      <w:r w:rsidRPr="00D5224D">
        <w:rPr>
          <w:rFonts w:ascii="Arial" w:eastAsia="Times New Roman" w:hAnsi="Arial" w:cs="Arial"/>
          <w:color w:val="222222"/>
          <w:sz w:val="21"/>
          <w:szCs w:val="21"/>
          <w:lang w:eastAsia="en-IN"/>
        </w:rPr>
        <w:t>Environmental activist </w:t>
      </w:r>
      <w:proofErr w:type="spellStart"/>
      <w:r w:rsidRPr="00D5224D">
        <w:rPr>
          <w:rFonts w:ascii="Arial" w:eastAsia="Times New Roman" w:hAnsi="Arial" w:cs="Arial"/>
          <w:color w:val="222222"/>
          <w:sz w:val="21"/>
          <w:szCs w:val="21"/>
          <w:lang w:eastAsia="en-IN"/>
        </w:rPr>
        <w:fldChar w:fldCharType="begin"/>
      </w:r>
      <w:r w:rsidRPr="00D5224D">
        <w:rPr>
          <w:rFonts w:ascii="Arial" w:eastAsia="Times New Roman" w:hAnsi="Arial" w:cs="Arial"/>
          <w:color w:val="222222"/>
          <w:sz w:val="21"/>
          <w:szCs w:val="21"/>
          <w:lang w:eastAsia="en-IN"/>
        </w:rPr>
        <w:instrText xml:space="preserve"> HYPERLINK "https://en.wikipedia.org/wiki/Vandana_Shiva" \o "Vandana Shiva" </w:instrText>
      </w:r>
      <w:r w:rsidRPr="00D5224D">
        <w:rPr>
          <w:rFonts w:ascii="Arial" w:eastAsia="Times New Roman" w:hAnsi="Arial" w:cs="Arial"/>
          <w:color w:val="222222"/>
          <w:sz w:val="21"/>
          <w:szCs w:val="21"/>
          <w:lang w:eastAsia="en-IN"/>
        </w:rPr>
        <w:fldChar w:fldCharType="separate"/>
      </w:r>
      <w:r w:rsidRPr="00D5224D">
        <w:rPr>
          <w:rFonts w:ascii="Arial" w:eastAsia="Times New Roman" w:hAnsi="Arial" w:cs="Arial"/>
          <w:color w:val="0B0080"/>
          <w:sz w:val="21"/>
          <w:szCs w:val="21"/>
          <w:u w:val="single"/>
          <w:lang w:eastAsia="en-IN"/>
        </w:rPr>
        <w:t>Vandana</w:t>
      </w:r>
      <w:proofErr w:type="spellEnd"/>
      <w:r w:rsidRPr="00D5224D">
        <w:rPr>
          <w:rFonts w:ascii="Arial" w:eastAsia="Times New Roman" w:hAnsi="Arial" w:cs="Arial"/>
          <w:color w:val="0B0080"/>
          <w:sz w:val="21"/>
          <w:szCs w:val="21"/>
          <w:u w:val="single"/>
          <w:lang w:eastAsia="en-IN"/>
        </w:rPr>
        <w:t xml:space="preserve"> Shiva</w:t>
      </w:r>
      <w:r w:rsidRPr="00D5224D">
        <w:rPr>
          <w:rFonts w:ascii="Arial" w:eastAsia="Times New Roman" w:hAnsi="Arial" w:cs="Arial"/>
          <w:color w:val="222222"/>
          <w:sz w:val="21"/>
          <w:szCs w:val="21"/>
          <w:lang w:eastAsia="en-IN"/>
        </w:rPr>
        <w:fldChar w:fldCharType="end"/>
      </w:r>
      <w:r w:rsidRPr="00D5224D">
        <w:rPr>
          <w:rFonts w:ascii="Arial" w:eastAsia="Times New Roman" w:hAnsi="Arial" w:cs="Arial"/>
          <w:color w:val="222222"/>
          <w:sz w:val="21"/>
          <w:szCs w:val="21"/>
          <w:lang w:eastAsia="en-IN"/>
        </w:rPr>
        <w:t> has written extensively about the social, political and economic impacts of the Green Revolution in Punjab. She claims that the Green Revolution's reliance on heavy use of chemical inputs and monocultures has resulted in water scarcity, vulnerability to pests, and incidents of violent conf</w:t>
      </w:r>
      <w:r>
        <w:rPr>
          <w:rFonts w:ascii="Arial" w:eastAsia="Times New Roman" w:hAnsi="Arial" w:cs="Arial"/>
          <w:color w:val="222222"/>
          <w:sz w:val="21"/>
          <w:szCs w:val="21"/>
          <w:lang w:eastAsia="en-IN"/>
        </w:rPr>
        <w:t>lict and social marginalization</w:t>
      </w:r>
    </w:p>
    <w:p w:rsidR="00D5224D" w:rsidRDefault="00D5224D" w:rsidP="00007996">
      <w:pPr>
        <w:shd w:val="clear" w:color="auto" w:fill="FFFFFF"/>
        <w:spacing w:before="120" w:after="120" w:line="240" w:lineRule="auto"/>
        <w:rPr>
          <w:rFonts w:ascii="Arial" w:eastAsia="Times New Roman" w:hAnsi="Arial" w:cs="Arial"/>
          <w:color w:val="222222"/>
          <w:sz w:val="21"/>
          <w:szCs w:val="21"/>
          <w:lang w:eastAsia="en-IN"/>
        </w:rPr>
      </w:pPr>
      <w:r w:rsidRPr="00D5224D">
        <w:rPr>
          <w:rFonts w:ascii="Arial" w:eastAsia="Times New Roman" w:hAnsi="Arial" w:cs="Arial"/>
          <w:color w:val="222222"/>
          <w:sz w:val="21"/>
          <w:szCs w:val="21"/>
          <w:lang w:eastAsia="en-IN"/>
        </w:rPr>
        <w:t>A </w:t>
      </w:r>
      <w:hyperlink r:id="rId74" w:tooltip="Greenpeace" w:history="1">
        <w:r w:rsidRPr="00D5224D">
          <w:rPr>
            <w:rFonts w:ascii="Arial" w:eastAsia="Times New Roman" w:hAnsi="Arial" w:cs="Arial"/>
            <w:color w:val="0B0080"/>
            <w:sz w:val="21"/>
            <w:szCs w:val="21"/>
            <w:u w:val="single"/>
            <w:lang w:eastAsia="en-IN"/>
          </w:rPr>
          <w:t>Greenpeace</w:t>
        </w:r>
      </w:hyperlink>
      <w:r w:rsidRPr="00D5224D">
        <w:rPr>
          <w:rFonts w:ascii="Arial" w:eastAsia="Times New Roman" w:hAnsi="Arial" w:cs="Arial"/>
          <w:color w:val="222222"/>
          <w:sz w:val="21"/>
          <w:szCs w:val="21"/>
          <w:lang w:eastAsia="en-IN"/>
        </w:rPr>
        <w:t> Research Laboratories investigation of 50 villages in </w:t>
      </w:r>
      <w:proofErr w:type="spellStart"/>
      <w:r w:rsidRPr="00D5224D">
        <w:rPr>
          <w:rFonts w:ascii="Arial" w:eastAsia="Times New Roman" w:hAnsi="Arial" w:cs="Arial"/>
          <w:color w:val="222222"/>
          <w:sz w:val="21"/>
          <w:szCs w:val="21"/>
          <w:lang w:eastAsia="en-IN"/>
        </w:rPr>
        <w:fldChar w:fldCharType="begin"/>
      </w:r>
      <w:r w:rsidRPr="00D5224D">
        <w:rPr>
          <w:rFonts w:ascii="Arial" w:eastAsia="Times New Roman" w:hAnsi="Arial" w:cs="Arial"/>
          <w:color w:val="222222"/>
          <w:sz w:val="21"/>
          <w:szCs w:val="21"/>
          <w:lang w:eastAsia="en-IN"/>
        </w:rPr>
        <w:instrText xml:space="preserve"> HYPERLINK "https://en.wikipedia.org/wiki/Muktsar" \o "Muktsar" </w:instrText>
      </w:r>
      <w:r w:rsidRPr="00D5224D">
        <w:rPr>
          <w:rFonts w:ascii="Arial" w:eastAsia="Times New Roman" w:hAnsi="Arial" w:cs="Arial"/>
          <w:color w:val="222222"/>
          <w:sz w:val="21"/>
          <w:szCs w:val="21"/>
          <w:lang w:eastAsia="en-IN"/>
        </w:rPr>
        <w:fldChar w:fldCharType="separate"/>
      </w:r>
      <w:r w:rsidRPr="00D5224D">
        <w:rPr>
          <w:rFonts w:ascii="Arial" w:eastAsia="Times New Roman" w:hAnsi="Arial" w:cs="Arial"/>
          <w:color w:val="0B0080"/>
          <w:sz w:val="21"/>
          <w:szCs w:val="21"/>
          <w:u w:val="single"/>
          <w:lang w:eastAsia="en-IN"/>
        </w:rPr>
        <w:t>Muktsar</w:t>
      </w:r>
      <w:proofErr w:type="spellEnd"/>
      <w:r w:rsidRPr="00D5224D">
        <w:rPr>
          <w:rFonts w:ascii="Arial" w:eastAsia="Times New Roman" w:hAnsi="Arial" w:cs="Arial"/>
          <w:color w:val="222222"/>
          <w:sz w:val="21"/>
          <w:szCs w:val="21"/>
          <w:lang w:eastAsia="en-IN"/>
        </w:rPr>
        <w:fldChar w:fldCharType="end"/>
      </w:r>
      <w:r w:rsidRPr="00D5224D">
        <w:rPr>
          <w:rFonts w:ascii="Arial" w:eastAsia="Times New Roman" w:hAnsi="Arial" w:cs="Arial"/>
          <w:color w:val="222222"/>
          <w:sz w:val="21"/>
          <w:szCs w:val="21"/>
          <w:lang w:eastAsia="en-IN"/>
        </w:rPr>
        <w:t>, </w:t>
      </w:r>
      <w:proofErr w:type="spellStart"/>
      <w:r w:rsidRPr="00D5224D">
        <w:rPr>
          <w:rFonts w:ascii="Arial" w:eastAsia="Times New Roman" w:hAnsi="Arial" w:cs="Arial"/>
          <w:color w:val="222222"/>
          <w:sz w:val="21"/>
          <w:szCs w:val="21"/>
          <w:lang w:eastAsia="en-IN"/>
        </w:rPr>
        <w:fldChar w:fldCharType="begin"/>
      </w:r>
      <w:r w:rsidRPr="00D5224D">
        <w:rPr>
          <w:rFonts w:ascii="Arial" w:eastAsia="Times New Roman" w:hAnsi="Arial" w:cs="Arial"/>
          <w:color w:val="222222"/>
          <w:sz w:val="21"/>
          <w:szCs w:val="21"/>
          <w:lang w:eastAsia="en-IN"/>
        </w:rPr>
        <w:instrText xml:space="preserve"> HYPERLINK "https://en.wikipedia.org/wiki/Bathinda" \o "Bathinda" </w:instrText>
      </w:r>
      <w:r w:rsidRPr="00D5224D">
        <w:rPr>
          <w:rFonts w:ascii="Arial" w:eastAsia="Times New Roman" w:hAnsi="Arial" w:cs="Arial"/>
          <w:color w:val="222222"/>
          <w:sz w:val="21"/>
          <w:szCs w:val="21"/>
          <w:lang w:eastAsia="en-IN"/>
        </w:rPr>
        <w:fldChar w:fldCharType="separate"/>
      </w:r>
      <w:r w:rsidRPr="00D5224D">
        <w:rPr>
          <w:rFonts w:ascii="Arial" w:eastAsia="Times New Roman" w:hAnsi="Arial" w:cs="Arial"/>
          <w:color w:val="0B0080"/>
          <w:sz w:val="21"/>
          <w:szCs w:val="21"/>
          <w:u w:val="single"/>
          <w:lang w:eastAsia="en-IN"/>
        </w:rPr>
        <w:t>Bathinda</w:t>
      </w:r>
      <w:proofErr w:type="spellEnd"/>
      <w:r w:rsidRPr="00D5224D">
        <w:rPr>
          <w:rFonts w:ascii="Arial" w:eastAsia="Times New Roman" w:hAnsi="Arial" w:cs="Arial"/>
          <w:color w:val="222222"/>
          <w:sz w:val="21"/>
          <w:szCs w:val="21"/>
          <w:lang w:eastAsia="en-IN"/>
        </w:rPr>
        <w:fldChar w:fldCharType="end"/>
      </w:r>
      <w:r w:rsidRPr="00D5224D">
        <w:rPr>
          <w:rFonts w:ascii="Arial" w:eastAsia="Times New Roman" w:hAnsi="Arial" w:cs="Arial"/>
          <w:color w:val="222222"/>
          <w:sz w:val="21"/>
          <w:szCs w:val="21"/>
          <w:lang w:eastAsia="en-IN"/>
        </w:rPr>
        <w:t> and </w:t>
      </w:r>
      <w:hyperlink r:id="rId75" w:tooltip="Ludhiana district" w:history="1">
        <w:r w:rsidRPr="00D5224D">
          <w:rPr>
            <w:rFonts w:ascii="Arial" w:eastAsia="Times New Roman" w:hAnsi="Arial" w:cs="Arial"/>
            <w:color w:val="0B0080"/>
            <w:sz w:val="21"/>
            <w:szCs w:val="21"/>
            <w:u w:val="single"/>
            <w:lang w:eastAsia="en-IN"/>
          </w:rPr>
          <w:t xml:space="preserve">Ludhiana </w:t>
        </w:r>
        <w:proofErr w:type="spellStart"/>
        <w:r w:rsidRPr="00D5224D">
          <w:rPr>
            <w:rFonts w:ascii="Arial" w:eastAsia="Times New Roman" w:hAnsi="Arial" w:cs="Arial"/>
            <w:color w:val="0B0080"/>
            <w:sz w:val="21"/>
            <w:szCs w:val="21"/>
            <w:u w:val="single"/>
            <w:lang w:eastAsia="en-IN"/>
          </w:rPr>
          <w:t>districts</w:t>
        </w:r>
      </w:hyperlink>
      <w:r w:rsidRPr="00D5224D">
        <w:rPr>
          <w:rFonts w:ascii="Arial" w:eastAsia="Times New Roman" w:hAnsi="Arial" w:cs="Arial"/>
          <w:color w:val="222222"/>
          <w:sz w:val="21"/>
          <w:szCs w:val="21"/>
          <w:lang w:eastAsia="en-IN"/>
        </w:rPr>
        <w:t>revealed</w:t>
      </w:r>
      <w:proofErr w:type="spellEnd"/>
      <w:r w:rsidRPr="00D5224D">
        <w:rPr>
          <w:rFonts w:ascii="Arial" w:eastAsia="Times New Roman" w:hAnsi="Arial" w:cs="Arial"/>
          <w:color w:val="222222"/>
          <w:sz w:val="21"/>
          <w:szCs w:val="21"/>
          <w:lang w:eastAsia="en-IN"/>
        </w:rPr>
        <w:t xml:space="preserve"> that twenty </w:t>
      </w:r>
      <w:proofErr w:type="spellStart"/>
      <w:r w:rsidRPr="00D5224D">
        <w:rPr>
          <w:rFonts w:ascii="Arial" w:eastAsia="Times New Roman" w:hAnsi="Arial" w:cs="Arial"/>
          <w:color w:val="222222"/>
          <w:sz w:val="21"/>
          <w:szCs w:val="21"/>
          <w:lang w:eastAsia="en-IN"/>
        </w:rPr>
        <w:t>percent</w:t>
      </w:r>
      <w:proofErr w:type="spellEnd"/>
      <w:r w:rsidRPr="00D5224D">
        <w:rPr>
          <w:rFonts w:ascii="Arial" w:eastAsia="Times New Roman" w:hAnsi="Arial" w:cs="Arial"/>
          <w:color w:val="222222"/>
          <w:sz w:val="21"/>
          <w:szCs w:val="21"/>
          <w:lang w:eastAsia="en-IN"/>
        </w:rPr>
        <w:t xml:space="preserve"> of the sampled wells had nitrate levels above WHO limits for drinking water. The 2009 study linked the nitrate pollution with high use of synthetic nitrogen </w:t>
      </w:r>
      <w:hyperlink r:id="rId76" w:tooltip="Fertilizer" w:history="1">
        <w:r w:rsidRPr="00D5224D">
          <w:rPr>
            <w:rFonts w:ascii="Arial" w:eastAsia="Times New Roman" w:hAnsi="Arial" w:cs="Arial"/>
            <w:color w:val="0B0080"/>
            <w:sz w:val="21"/>
            <w:szCs w:val="21"/>
            <w:u w:val="single"/>
            <w:lang w:eastAsia="en-IN"/>
          </w:rPr>
          <w:t>fertilizers</w:t>
        </w:r>
      </w:hyperlink>
      <w:r>
        <w:rPr>
          <w:rFonts w:ascii="Arial" w:eastAsia="Times New Roman" w:hAnsi="Arial" w:cs="Arial"/>
          <w:color w:val="0B0080"/>
          <w:sz w:val="17"/>
          <w:szCs w:val="17"/>
          <w:u w:val="single"/>
          <w:vertAlign w:val="superscript"/>
          <w:lang w:eastAsia="en-IN"/>
        </w:rPr>
        <w:t>.</w:t>
      </w:r>
    </w:p>
    <w:p w:rsidR="00007996" w:rsidRDefault="00007996" w:rsidP="00007996">
      <w:pPr>
        <w:pStyle w:val="Heading1"/>
        <w:rPr>
          <w:rFonts w:eastAsia="Times New Roman"/>
          <w:lang w:eastAsia="en-IN"/>
        </w:rPr>
      </w:pPr>
      <w:r>
        <w:rPr>
          <w:rFonts w:eastAsia="Times New Roman"/>
          <w:lang w:eastAsia="en-IN"/>
        </w:rPr>
        <w:t xml:space="preserve">Conclusion </w:t>
      </w:r>
    </w:p>
    <w:p w:rsidR="00007996" w:rsidRDefault="00007996" w:rsidP="00007996">
      <w:pPr>
        <w:rPr>
          <w:lang w:eastAsia="en-IN"/>
        </w:rPr>
      </w:pPr>
      <w:r>
        <w:rPr>
          <w:lang w:eastAsia="en-IN"/>
        </w:rPr>
        <w:t xml:space="preserve">In conclusion the green revolution saved over a billion of people all over the world from famine and provided more food </w:t>
      </w:r>
      <w:proofErr w:type="gramStart"/>
      <w:r>
        <w:rPr>
          <w:lang w:eastAsia="en-IN"/>
        </w:rPr>
        <w:t>sources .</w:t>
      </w:r>
      <w:proofErr w:type="gramEnd"/>
    </w:p>
    <w:p w:rsidR="00007996" w:rsidRPr="00007996" w:rsidRDefault="00007996" w:rsidP="00007996">
      <w:pPr>
        <w:rPr>
          <w:lang w:eastAsia="en-IN"/>
        </w:rPr>
      </w:pPr>
      <w:r>
        <w:rPr>
          <w:lang w:eastAsia="en-IN"/>
        </w:rPr>
        <w:t xml:space="preserve"> Although it had some negative effects on the environment such as using high level of </w:t>
      </w:r>
      <w:proofErr w:type="spellStart"/>
      <w:r>
        <w:rPr>
          <w:lang w:eastAsia="en-IN"/>
        </w:rPr>
        <w:t>pestisides</w:t>
      </w:r>
      <w:proofErr w:type="spellEnd"/>
      <w:r>
        <w:rPr>
          <w:lang w:eastAsia="en-IN"/>
        </w:rPr>
        <w:t xml:space="preserve"> </w:t>
      </w:r>
      <w:proofErr w:type="gramStart"/>
      <w:r>
        <w:rPr>
          <w:lang w:eastAsia="en-IN"/>
        </w:rPr>
        <w:t>chemicals .</w:t>
      </w:r>
      <w:bookmarkStart w:id="0" w:name="_GoBack"/>
      <w:bookmarkEnd w:id="0"/>
      <w:proofErr w:type="gramEnd"/>
    </w:p>
    <w:sectPr w:rsidR="00007996" w:rsidRPr="00007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91"/>
    <w:rsid w:val="00007996"/>
    <w:rsid w:val="00147387"/>
    <w:rsid w:val="00676991"/>
    <w:rsid w:val="00CE3573"/>
    <w:rsid w:val="00D5224D"/>
    <w:rsid w:val="00D622EA"/>
    <w:rsid w:val="00DB592F"/>
    <w:rsid w:val="00E216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79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573"/>
    <w:rPr>
      <w:color w:val="0000FF" w:themeColor="hyperlink"/>
      <w:u w:val="single"/>
    </w:rPr>
  </w:style>
  <w:style w:type="paragraph" w:styleId="NormalWeb">
    <w:name w:val="Normal (Web)"/>
    <w:basedOn w:val="Normal"/>
    <w:uiPriority w:val="99"/>
    <w:semiHidden/>
    <w:unhideWhenUsed/>
    <w:rsid w:val="00D5224D"/>
    <w:rPr>
      <w:rFonts w:ascii="Times New Roman" w:hAnsi="Times New Roman" w:cs="Times New Roman"/>
      <w:sz w:val="24"/>
      <w:szCs w:val="24"/>
    </w:rPr>
  </w:style>
  <w:style w:type="paragraph" w:styleId="Title">
    <w:name w:val="Title"/>
    <w:basedOn w:val="Normal"/>
    <w:next w:val="Normal"/>
    <w:link w:val="TitleChar"/>
    <w:uiPriority w:val="10"/>
    <w:qFormat/>
    <w:rsid w:val="00D52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22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5224D"/>
    <w:rPr>
      <w:b/>
      <w:bCs/>
    </w:rPr>
  </w:style>
  <w:style w:type="character" w:customStyle="1" w:styleId="Heading1Char">
    <w:name w:val="Heading 1 Char"/>
    <w:basedOn w:val="DefaultParagraphFont"/>
    <w:link w:val="Heading1"/>
    <w:uiPriority w:val="9"/>
    <w:rsid w:val="0000799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79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573"/>
    <w:rPr>
      <w:color w:val="0000FF" w:themeColor="hyperlink"/>
      <w:u w:val="single"/>
    </w:rPr>
  </w:style>
  <w:style w:type="paragraph" w:styleId="NormalWeb">
    <w:name w:val="Normal (Web)"/>
    <w:basedOn w:val="Normal"/>
    <w:uiPriority w:val="99"/>
    <w:semiHidden/>
    <w:unhideWhenUsed/>
    <w:rsid w:val="00D5224D"/>
    <w:rPr>
      <w:rFonts w:ascii="Times New Roman" w:hAnsi="Times New Roman" w:cs="Times New Roman"/>
      <w:sz w:val="24"/>
      <w:szCs w:val="24"/>
    </w:rPr>
  </w:style>
  <w:style w:type="paragraph" w:styleId="Title">
    <w:name w:val="Title"/>
    <w:basedOn w:val="Normal"/>
    <w:next w:val="Normal"/>
    <w:link w:val="TitleChar"/>
    <w:uiPriority w:val="10"/>
    <w:qFormat/>
    <w:rsid w:val="00D52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22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5224D"/>
    <w:rPr>
      <w:b/>
      <w:bCs/>
    </w:rPr>
  </w:style>
  <w:style w:type="character" w:customStyle="1" w:styleId="Heading1Char">
    <w:name w:val="Heading 1 Char"/>
    <w:basedOn w:val="DefaultParagraphFont"/>
    <w:link w:val="Heading1"/>
    <w:uiPriority w:val="9"/>
    <w:rsid w:val="0000799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8048">
      <w:bodyDiv w:val="1"/>
      <w:marLeft w:val="0"/>
      <w:marRight w:val="0"/>
      <w:marTop w:val="0"/>
      <w:marBottom w:val="0"/>
      <w:divBdr>
        <w:top w:val="none" w:sz="0" w:space="0" w:color="auto"/>
        <w:left w:val="none" w:sz="0" w:space="0" w:color="auto"/>
        <w:bottom w:val="none" w:sz="0" w:space="0" w:color="auto"/>
        <w:right w:val="none" w:sz="0" w:space="0" w:color="auto"/>
      </w:divBdr>
    </w:div>
    <w:div w:id="526869004">
      <w:bodyDiv w:val="1"/>
      <w:marLeft w:val="0"/>
      <w:marRight w:val="0"/>
      <w:marTop w:val="0"/>
      <w:marBottom w:val="0"/>
      <w:divBdr>
        <w:top w:val="none" w:sz="0" w:space="0" w:color="auto"/>
        <w:left w:val="none" w:sz="0" w:space="0" w:color="auto"/>
        <w:bottom w:val="none" w:sz="0" w:space="0" w:color="auto"/>
        <w:right w:val="none" w:sz="0" w:space="0" w:color="auto"/>
      </w:divBdr>
    </w:div>
    <w:div w:id="803931087">
      <w:bodyDiv w:val="1"/>
      <w:marLeft w:val="0"/>
      <w:marRight w:val="0"/>
      <w:marTop w:val="0"/>
      <w:marBottom w:val="0"/>
      <w:divBdr>
        <w:top w:val="none" w:sz="0" w:space="0" w:color="auto"/>
        <w:left w:val="none" w:sz="0" w:space="0" w:color="auto"/>
        <w:bottom w:val="none" w:sz="0" w:space="0" w:color="auto"/>
        <w:right w:val="none" w:sz="0" w:space="0" w:color="auto"/>
      </w:divBdr>
    </w:div>
    <w:div w:id="1040591225">
      <w:bodyDiv w:val="1"/>
      <w:marLeft w:val="0"/>
      <w:marRight w:val="0"/>
      <w:marTop w:val="0"/>
      <w:marBottom w:val="0"/>
      <w:divBdr>
        <w:top w:val="none" w:sz="0" w:space="0" w:color="auto"/>
        <w:left w:val="none" w:sz="0" w:space="0" w:color="auto"/>
        <w:bottom w:val="none" w:sz="0" w:space="0" w:color="auto"/>
        <w:right w:val="none" w:sz="0" w:space="0" w:color="auto"/>
      </w:divBdr>
    </w:div>
    <w:div w:id="1557814383">
      <w:bodyDiv w:val="1"/>
      <w:marLeft w:val="0"/>
      <w:marRight w:val="0"/>
      <w:marTop w:val="0"/>
      <w:marBottom w:val="0"/>
      <w:divBdr>
        <w:top w:val="none" w:sz="0" w:space="0" w:color="auto"/>
        <w:left w:val="none" w:sz="0" w:space="0" w:color="auto"/>
        <w:bottom w:val="none" w:sz="0" w:space="0" w:color="auto"/>
        <w:right w:val="none" w:sz="0" w:space="0" w:color="auto"/>
      </w:divBdr>
    </w:div>
    <w:div w:id="1610576363">
      <w:bodyDiv w:val="1"/>
      <w:marLeft w:val="0"/>
      <w:marRight w:val="0"/>
      <w:marTop w:val="0"/>
      <w:marBottom w:val="0"/>
      <w:divBdr>
        <w:top w:val="none" w:sz="0" w:space="0" w:color="auto"/>
        <w:left w:val="none" w:sz="0" w:space="0" w:color="auto"/>
        <w:bottom w:val="none" w:sz="0" w:space="0" w:color="auto"/>
        <w:right w:val="none" w:sz="0" w:space="0" w:color="auto"/>
      </w:divBdr>
    </w:div>
    <w:div w:id="1621186883">
      <w:bodyDiv w:val="1"/>
      <w:marLeft w:val="0"/>
      <w:marRight w:val="0"/>
      <w:marTop w:val="0"/>
      <w:marBottom w:val="0"/>
      <w:divBdr>
        <w:top w:val="none" w:sz="0" w:space="0" w:color="auto"/>
        <w:left w:val="none" w:sz="0" w:space="0" w:color="auto"/>
        <w:bottom w:val="none" w:sz="0" w:space="0" w:color="auto"/>
        <w:right w:val="none" w:sz="0" w:space="0" w:color="auto"/>
      </w:divBdr>
      <w:divsChild>
        <w:div w:id="2141026142">
          <w:marLeft w:val="0"/>
          <w:marRight w:val="0"/>
          <w:marTop w:val="0"/>
          <w:marBottom w:val="120"/>
          <w:divBdr>
            <w:top w:val="none" w:sz="0" w:space="0" w:color="auto"/>
            <w:left w:val="none" w:sz="0" w:space="0" w:color="auto"/>
            <w:bottom w:val="none" w:sz="0" w:space="0" w:color="auto"/>
            <w:right w:val="none" w:sz="0" w:space="0" w:color="auto"/>
          </w:divBdr>
        </w:div>
        <w:div w:id="1881353528">
          <w:marLeft w:val="0"/>
          <w:marRight w:val="0"/>
          <w:marTop w:val="0"/>
          <w:marBottom w:val="120"/>
          <w:divBdr>
            <w:top w:val="none" w:sz="0" w:space="0" w:color="auto"/>
            <w:left w:val="none" w:sz="0" w:space="0" w:color="auto"/>
            <w:bottom w:val="none" w:sz="0" w:space="0" w:color="auto"/>
            <w:right w:val="none" w:sz="0" w:space="0" w:color="auto"/>
          </w:divBdr>
        </w:div>
      </w:divsChild>
    </w:div>
    <w:div w:id="168736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3411969/" TargetMode="External"/><Relationship Id="rId18" Type="http://schemas.openxmlformats.org/officeDocument/2006/relationships/hyperlink" Target="https://www.ncbi.nlm.nih.gov/pmc/articles/PMC3411969/" TargetMode="External"/><Relationship Id="rId26" Type="http://schemas.openxmlformats.org/officeDocument/2006/relationships/hyperlink" Target="https://www.ncbi.nlm.nih.gov/pmc/articles/PMC3411969/" TargetMode="External"/><Relationship Id="rId39" Type="http://schemas.openxmlformats.org/officeDocument/2006/relationships/hyperlink" Target="https://en.wikipedia.org/wiki/Green_Revolution_in_India" TargetMode="External"/><Relationship Id="rId21" Type="http://schemas.openxmlformats.org/officeDocument/2006/relationships/hyperlink" Target="https://www.ncbi.nlm.nih.gov/pmc/articles/PMC3411969/" TargetMode="External"/><Relationship Id="rId34" Type="http://schemas.openxmlformats.org/officeDocument/2006/relationships/hyperlink" Target="https://en.wikipedia.org/wiki/Agriculture_in_India" TargetMode="External"/><Relationship Id="rId42" Type="http://schemas.openxmlformats.org/officeDocument/2006/relationships/hyperlink" Target="https://en.wikipedia.org/wiki/Haryana" TargetMode="External"/><Relationship Id="rId47" Type="http://schemas.openxmlformats.org/officeDocument/2006/relationships/hyperlink" Target="https://en.wikipedia.org/wiki/Rust_(fungus)" TargetMode="External"/><Relationship Id="rId50" Type="http://schemas.openxmlformats.org/officeDocument/2006/relationships/hyperlink" Target="https://en.wikipedia.org/wiki/Agriculture_in_India" TargetMode="External"/><Relationship Id="rId55" Type="http://schemas.openxmlformats.org/officeDocument/2006/relationships/hyperlink" Target="https://en.wikipedia.org/wiki/Debt" TargetMode="External"/><Relationship Id="rId63" Type="http://schemas.openxmlformats.org/officeDocument/2006/relationships/hyperlink" Target="https://en.wikipedia.org/wiki/Green_Revolution" TargetMode="External"/><Relationship Id="rId68" Type="http://schemas.openxmlformats.org/officeDocument/2006/relationships/hyperlink" Target="https://en.wikipedia.org/wiki/Ovarian_cancer" TargetMode="External"/><Relationship Id="rId76" Type="http://schemas.openxmlformats.org/officeDocument/2006/relationships/hyperlink" Target="https://en.wikipedia.org/wiki/Fertilizer" TargetMode="External"/><Relationship Id="rId7" Type="http://schemas.openxmlformats.org/officeDocument/2006/relationships/hyperlink" Target="https://www.ncbi.nlm.nih.gov/pmc/articles/PMC3411969/" TargetMode="External"/><Relationship Id="rId71" Type="http://schemas.openxmlformats.org/officeDocument/2006/relationships/hyperlink" Target="https://en.wikipedia.org/wiki/Post_Graduate_Institute_of_Medical_Education_and_Research" TargetMode="External"/><Relationship Id="rId2" Type="http://schemas.microsoft.com/office/2007/relationships/stylesWithEffects" Target="stylesWithEffects.xml"/><Relationship Id="rId16" Type="http://schemas.openxmlformats.org/officeDocument/2006/relationships/hyperlink" Target="https://www.ncbi.nlm.nih.gov/pmc/articles/PMC3411969/" TargetMode="External"/><Relationship Id="rId29" Type="http://schemas.openxmlformats.org/officeDocument/2006/relationships/hyperlink" Target="https://www.ncbi.nlm.nih.gov/pmc/articles/PMC3411969/" TargetMode="External"/><Relationship Id="rId11" Type="http://schemas.openxmlformats.org/officeDocument/2006/relationships/hyperlink" Target="https://www.ncbi.nlm.nih.gov/pmc/articles/PMC3411969/" TargetMode="External"/><Relationship Id="rId24" Type="http://schemas.openxmlformats.org/officeDocument/2006/relationships/hyperlink" Target="https://www.ncbi.nlm.nih.gov/pmc/articles/PMC3411969/" TargetMode="External"/><Relationship Id="rId32" Type="http://schemas.openxmlformats.org/officeDocument/2006/relationships/hyperlink" Target="https://www.ncbi.nlm.nih.gov/pmc/articles/PMC3411969/" TargetMode="External"/><Relationship Id="rId37" Type="http://schemas.openxmlformats.org/officeDocument/2006/relationships/hyperlink" Target="https://en.wikipedia.org/wiki/Green_revolution" TargetMode="External"/><Relationship Id="rId40" Type="http://schemas.openxmlformats.org/officeDocument/2006/relationships/hyperlink" Target="https://en.wikipedia.org/wiki/India" TargetMode="External"/><Relationship Id="rId45" Type="http://schemas.openxmlformats.org/officeDocument/2006/relationships/hyperlink" Target="https://en.wikipedia.org/wiki/Rust_(fungus)" TargetMode="External"/><Relationship Id="rId53" Type="http://schemas.openxmlformats.org/officeDocument/2006/relationships/hyperlink" Target="https://en.wikipedia.org/wiki/Soil" TargetMode="External"/><Relationship Id="rId58" Type="http://schemas.openxmlformats.org/officeDocument/2006/relationships/hyperlink" Target="https://en.wikipedia.org/wiki/PNAS" TargetMode="External"/><Relationship Id="rId66" Type="http://schemas.openxmlformats.org/officeDocument/2006/relationships/hyperlink" Target="https://en.wikipedia.org/wiki/Lung_cancer" TargetMode="External"/><Relationship Id="rId74" Type="http://schemas.openxmlformats.org/officeDocument/2006/relationships/hyperlink" Target="https://en.wikipedia.org/wiki/Greenpeace" TargetMode="External"/><Relationship Id="rId5" Type="http://schemas.openxmlformats.org/officeDocument/2006/relationships/hyperlink" Target="mailto:Nirvaninirvair@gmail.com" TargetMode="External"/><Relationship Id="rId15" Type="http://schemas.openxmlformats.org/officeDocument/2006/relationships/hyperlink" Target="https://www.ncbi.nlm.nih.gov/pmc/articles/PMC3411969/" TargetMode="External"/><Relationship Id="rId23" Type="http://schemas.openxmlformats.org/officeDocument/2006/relationships/hyperlink" Target="https://www.ncbi.nlm.nih.gov/pmc/articles/PMC3411969/" TargetMode="External"/><Relationship Id="rId28" Type="http://schemas.openxmlformats.org/officeDocument/2006/relationships/hyperlink" Target="https://www.ncbi.nlm.nih.gov/pmc/articles/PMC3411969/" TargetMode="External"/><Relationship Id="rId36" Type="http://schemas.openxmlformats.org/officeDocument/2006/relationships/hyperlink" Target="https://en.wikipedia.org/wiki/M.S._Swaminathan" TargetMode="External"/><Relationship Id="rId49" Type="http://schemas.openxmlformats.org/officeDocument/2006/relationships/hyperlink" Target="https://en.wikipedia.org/wiki/Irrigation" TargetMode="External"/><Relationship Id="rId57" Type="http://schemas.openxmlformats.org/officeDocument/2006/relationships/hyperlink" Target="https://en.wikipedia.org/wiki/Urbanization" TargetMode="External"/><Relationship Id="rId61" Type="http://schemas.openxmlformats.org/officeDocument/2006/relationships/hyperlink" Target="https://en.wikipedia.org/wiki/Pesticide" TargetMode="External"/><Relationship Id="rId10" Type="http://schemas.openxmlformats.org/officeDocument/2006/relationships/hyperlink" Target="https://www.ncbi.nlm.nih.gov/pmc/articles/PMC3411969/" TargetMode="External"/><Relationship Id="rId19" Type="http://schemas.openxmlformats.org/officeDocument/2006/relationships/hyperlink" Target="https://www.ncbi.nlm.nih.gov/pmc/articles/PMC3411969/" TargetMode="External"/><Relationship Id="rId31" Type="http://schemas.openxmlformats.org/officeDocument/2006/relationships/hyperlink" Target="https://www.ncbi.nlm.nih.gov/pmc/articles/PMC3411969/" TargetMode="External"/><Relationship Id="rId44" Type="http://schemas.openxmlformats.org/officeDocument/2006/relationships/hyperlink" Target="https://en.wikipedia.org/wiki/Wheat" TargetMode="External"/><Relationship Id="rId52" Type="http://schemas.openxmlformats.org/officeDocument/2006/relationships/hyperlink" Target="https://en.wikipedia.org/wiki/High-yielding_varieties" TargetMode="External"/><Relationship Id="rId60" Type="http://schemas.openxmlformats.org/officeDocument/2006/relationships/hyperlink" Target="https://en.wikipedia.org/wiki/Green_Revolution" TargetMode="External"/><Relationship Id="rId65" Type="http://schemas.openxmlformats.org/officeDocument/2006/relationships/hyperlink" Target="https://en.wikipedia.org/wiki/Lymphoma" TargetMode="External"/><Relationship Id="rId73" Type="http://schemas.openxmlformats.org/officeDocument/2006/relationships/hyperlink" Target="https://en.wikipedia.org/wiki/Green_Revolution"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mc/articles/PMC3411969/" TargetMode="External"/><Relationship Id="rId14" Type="http://schemas.openxmlformats.org/officeDocument/2006/relationships/hyperlink" Target="https://www.ncbi.nlm.nih.gov/pmc/articles/PMC3411969/" TargetMode="External"/><Relationship Id="rId22" Type="http://schemas.openxmlformats.org/officeDocument/2006/relationships/hyperlink" Target="https://www.ncbi.nlm.nih.gov/pmc/articles/PMC3411969/" TargetMode="External"/><Relationship Id="rId27" Type="http://schemas.openxmlformats.org/officeDocument/2006/relationships/hyperlink" Target="https://www.ncbi.nlm.nih.gov/pmc/articles/PMC3411969/" TargetMode="External"/><Relationship Id="rId30" Type="http://schemas.openxmlformats.org/officeDocument/2006/relationships/hyperlink" Target="https://www.ncbi.nlm.nih.gov/pmc/articles/PMC3411969/" TargetMode="External"/><Relationship Id="rId35" Type="http://schemas.openxmlformats.org/officeDocument/2006/relationships/hyperlink" Target="https://en.wikipedia.org/wiki/High-yielding_variety" TargetMode="External"/><Relationship Id="rId43" Type="http://schemas.openxmlformats.org/officeDocument/2006/relationships/hyperlink" Target="https://en.wikipedia.org/wiki/Uttar_Pradesh" TargetMode="External"/><Relationship Id="rId48" Type="http://schemas.openxmlformats.org/officeDocument/2006/relationships/hyperlink" Target="https://en.wikipedia.org/wiki/Fertilizers" TargetMode="External"/><Relationship Id="rId56" Type="http://schemas.openxmlformats.org/officeDocument/2006/relationships/hyperlink" Target="https://en.wikipedia.org/wiki/Smallholding" TargetMode="External"/><Relationship Id="rId64" Type="http://schemas.openxmlformats.org/officeDocument/2006/relationships/hyperlink" Target="https://en.wikipedia.org/wiki/Soft_tissue_sarcoma" TargetMode="External"/><Relationship Id="rId69" Type="http://schemas.openxmlformats.org/officeDocument/2006/relationships/hyperlink" Target="https://en.wikipedia.org/wiki/Punjab_(India)" TargetMode="External"/><Relationship Id="rId77" Type="http://schemas.openxmlformats.org/officeDocument/2006/relationships/fontTable" Target="fontTable.xml"/><Relationship Id="rId8" Type="http://schemas.openxmlformats.org/officeDocument/2006/relationships/hyperlink" Target="https://www.ncbi.nlm.nih.gov/pmc/articles/PMC3411969/" TargetMode="External"/><Relationship Id="rId51" Type="http://schemas.openxmlformats.org/officeDocument/2006/relationships/hyperlink" Target="https://en.wikipedia.org/wiki/Green_Revolution_in_India" TargetMode="External"/><Relationship Id="rId72" Type="http://schemas.openxmlformats.org/officeDocument/2006/relationships/hyperlink" Target="https://en.wikipedia.org/wiki/PGIMER" TargetMode="External"/><Relationship Id="rId3" Type="http://schemas.openxmlformats.org/officeDocument/2006/relationships/settings" Target="settings.xml"/><Relationship Id="rId12" Type="http://schemas.openxmlformats.org/officeDocument/2006/relationships/hyperlink" Target="https://www.ncbi.nlm.nih.gov/pmc/articles/PMC3411969/" TargetMode="External"/><Relationship Id="rId17" Type="http://schemas.openxmlformats.org/officeDocument/2006/relationships/hyperlink" Target="https://www.ncbi.nlm.nih.gov/pmc/articles/PMC3411969/" TargetMode="External"/><Relationship Id="rId25" Type="http://schemas.openxmlformats.org/officeDocument/2006/relationships/hyperlink" Target="https://www.ncbi.nlm.nih.gov/pmc/articles/PMC3411969/" TargetMode="External"/><Relationship Id="rId33" Type="http://schemas.openxmlformats.org/officeDocument/2006/relationships/hyperlink" Target="https://www.ncbi.nlm.nih.gov/pmc/articles/PMC3411969/" TargetMode="External"/><Relationship Id="rId38" Type="http://schemas.openxmlformats.org/officeDocument/2006/relationships/hyperlink" Target="https://en.wikipedia.org/wiki/Norman_Borlaug" TargetMode="External"/><Relationship Id="rId46" Type="http://schemas.openxmlformats.org/officeDocument/2006/relationships/hyperlink" Target="https://en.wikipedia.org/wiki/Wheat" TargetMode="External"/><Relationship Id="rId59" Type="http://schemas.openxmlformats.org/officeDocument/2006/relationships/hyperlink" Target="https://en.wikipedia.org/wiki/Greenhouse_gas" TargetMode="External"/><Relationship Id="rId67" Type="http://schemas.openxmlformats.org/officeDocument/2006/relationships/hyperlink" Target="https://en.wikipedia.org/wiki/Breast_cancer" TargetMode="External"/><Relationship Id="rId20" Type="http://schemas.openxmlformats.org/officeDocument/2006/relationships/hyperlink" Target="https://www.ncbi.nlm.nih.gov/pmc/articles/PMC3411969/" TargetMode="External"/><Relationship Id="rId41" Type="http://schemas.openxmlformats.org/officeDocument/2006/relationships/hyperlink" Target="https://en.wikipedia.org/wiki/Punjab,_India" TargetMode="External"/><Relationship Id="rId54" Type="http://schemas.openxmlformats.org/officeDocument/2006/relationships/hyperlink" Target="https://en.wikipedia.org/wiki/Land_degradation" TargetMode="External"/><Relationship Id="rId62" Type="http://schemas.openxmlformats.org/officeDocument/2006/relationships/hyperlink" Target="https://en.wikipedia.org/wiki/Pest_(organism)" TargetMode="External"/><Relationship Id="rId70" Type="http://schemas.openxmlformats.org/officeDocument/2006/relationships/hyperlink" Target="https://en.wikipedia.org/wiki/Intensive_farming" TargetMode="External"/><Relationship Id="rId75" Type="http://schemas.openxmlformats.org/officeDocument/2006/relationships/hyperlink" Target="https://en.wikipedia.org/wiki/Ludhiana_district" TargetMode="External"/><Relationship Id="rId1" Type="http://schemas.openxmlformats.org/officeDocument/2006/relationships/styles" Target="styles.xml"/><Relationship Id="rId6" Type="http://schemas.openxmlformats.org/officeDocument/2006/relationships/hyperlink" Target="https://www.ncbi.nlm.nih.gov/pmc/articles/PMC3411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3336</Words>
  <Characters>19018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dc:creator>
  <cp:lastModifiedBy>GINNY</cp:lastModifiedBy>
  <cp:revision>2</cp:revision>
  <cp:lastPrinted>2019-04-28T07:35:00Z</cp:lastPrinted>
  <dcterms:created xsi:type="dcterms:W3CDTF">2019-04-28T08:40:00Z</dcterms:created>
  <dcterms:modified xsi:type="dcterms:W3CDTF">2019-04-28T08:40:00Z</dcterms:modified>
</cp:coreProperties>
</file>